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7369" w14:textId="77777777" w:rsidR="009E25A8" w:rsidRDefault="009E25A8" w:rsidP="009E25A8">
      <w:pPr>
        <w:pStyle w:val="Texto"/>
        <w:spacing w:before="0" w:after="0" w:line="240" w:lineRule="auto"/>
        <w:rPr>
          <w:b/>
          <w:sz w:val="24"/>
        </w:rPr>
      </w:pPr>
      <w:bookmarkStart w:id="0" w:name="_GoBack"/>
      <w:bookmarkEnd w:id="0"/>
    </w:p>
    <w:p w14:paraId="2687C9AC" w14:textId="77777777" w:rsidR="00705DDC" w:rsidRDefault="00705DDC" w:rsidP="009E25A8">
      <w:pPr>
        <w:pStyle w:val="Texto"/>
        <w:spacing w:before="0" w:after="0" w:line="240" w:lineRule="auto"/>
        <w:rPr>
          <w:b/>
          <w:sz w:val="24"/>
        </w:rPr>
      </w:pPr>
    </w:p>
    <w:p w14:paraId="425095AA" w14:textId="77777777" w:rsidR="00705DDC" w:rsidRPr="009E25A8" w:rsidRDefault="00705DDC" w:rsidP="009E25A8">
      <w:pPr>
        <w:pStyle w:val="Texto"/>
        <w:spacing w:before="0" w:after="0" w:line="240" w:lineRule="auto"/>
        <w:rPr>
          <w:b/>
          <w:sz w:val="24"/>
        </w:rPr>
      </w:pPr>
    </w:p>
    <w:p w14:paraId="73750870" w14:textId="77777777" w:rsidR="001D6416" w:rsidRPr="009E25A8" w:rsidRDefault="001D6416" w:rsidP="009E25A8">
      <w:pPr>
        <w:pStyle w:val="Texto"/>
        <w:spacing w:before="0" w:after="0" w:line="240" w:lineRule="auto"/>
        <w:jc w:val="center"/>
        <w:rPr>
          <w:b/>
          <w:sz w:val="28"/>
          <w:szCs w:val="28"/>
        </w:rPr>
      </w:pPr>
      <w:r w:rsidRPr="009E25A8">
        <w:rPr>
          <w:b/>
          <w:sz w:val="28"/>
          <w:szCs w:val="28"/>
        </w:rPr>
        <w:t>COMUNICADO SUPERINTENDENCIAS</w:t>
      </w:r>
    </w:p>
    <w:p w14:paraId="6584B7B2" w14:textId="38F54A6D" w:rsidR="001D6416" w:rsidRPr="00FD144A" w:rsidRDefault="00B800A1" w:rsidP="00FD144A">
      <w:pPr>
        <w:tabs>
          <w:tab w:val="left" w:pos="2843"/>
        </w:tabs>
        <w:jc w:val="center"/>
        <w:rPr>
          <w:rFonts w:ascii="Cambria" w:hAnsi="Cambria"/>
          <w:b/>
          <w:sz w:val="28"/>
          <w:szCs w:val="28"/>
        </w:rPr>
      </w:pPr>
      <w:r w:rsidRPr="00B800A1">
        <w:rPr>
          <w:rFonts w:ascii="Cambria" w:hAnsi="Cambria" w:cs="Arial"/>
          <w:b/>
          <w:sz w:val="28"/>
          <w:szCs w:val="28"/>
        </w:rPr>
        <w:t>SP-R-1882-2019</w:t>
      </w:r>
      <w:r w:rsidR="00FD144A" w:rsidRPr="00FD144A">
        <w:rPr>
          <w:rFonts w:ascii="Cambria" w:hAnsi="Cambria" w:cs="Arial"/>
          <w:b/>
          <w:sz w:val="28"/>
          <w:szCs w:val="28"/>
        </w:rPr>
        <w:t xml:space="preserve"> - </w:t>
      </w:r>
      <w:r w:rsidR="00831BFE" w:rsidRPr="00FD144A">
        <w:rPr>
          <w:rFonts w:ascii="Cambria" w:hAnsi="Cambria" w:cs="Arial"/>
          <w:b/>
          <w:sz w:val="28"/>
          <w:szCs w:val="28"/>
        </w:rPr>
        <w:t>SGF-R-</w:t>
      </w:r>
      <w:r w:rsidR="00831BFE">
        <w:rPr>
          <w:rFonts w:ascii="Cambria" w:hAnsi="Cambria" w:cs="Arial"/>
          <w:b/>
          <w:sz w:val="28"/>
          <w:szCs w:val="28"/>
        </w:rPr>
        <w:t>168</w:t>
      </w:r>
      <w:r w:rsidR="00831BFE" w:rsidRPr="00FD144A">
        <w:rPr>
          <w:rFonts w:ascii="Cambria" w:hAnsi="Cambria" w:cs="Arial"/>
          <w:b/>
          <w:sz w:val="28"/>
          <w:szCs w:val="28"/>
        </w:rPr>
        <w:t>-2019</w:t>
      </w:r>
      <w:r w:rsidR="00FD144A" w:rsidRPr="00FD144A">
        <w:rPr>
          <w:rFonts w:ascii="Cambria" w:hAnsi="Cambria" w:cs="Arial"/>
          <w:b/>
          <w:sz w:val="28"/>
          <w:szCs w:val="28"/>
        </w:rPr>
        <w:t xml:space="preserve"> - SGS-R-</w:t>
      </w:r>
      <w:r w:rsidR="00B30E9C">
        <w:rPr>
          <w:rFonts w:ascii="Cambria" w:hAnsi="Cambria" w:cs="Arial"/>
          <w:b/>
          <w:sz w:val="28"/>
          <w:szCs w:val="28"/>
        </w:rPr>
        <w:t>2237</w:t>
      </w:r>
      <w:r w:rsidR="00FD144A" w:rsidRPr="00FD144A">
        <w:rPr>
          <w:rFonts w:ascii="Cambria" w:hAnsi="Cambria" w:cs="Arial"/>
          <w:b/>
          <w:sz w:val="28"/>
          <w:szCs w:val="28"/>
        </w:rPr>
        <w:t xml:space="preserve">-2019 - </w:t>
      </w:r>
      <w:r w:rsidR="007510F1" w:rsidRPr="00FD144A">
        <w:rPr>
          <w:rFonts w:ascii="Cambria" w:hAnsi="Cambria" w:cs="Arial"/>
          <w:b/>
          <w:sz w:val="28"/>
          <w:szCs w:val="28"/>
        </w:rPr>
        <w:t>SGV-R-</w:t>
      </w:r>
      <w:r w:rsidR="007510F1">
        <w:rPr>
          <w:rFonts w:ascii="Cambria" w:hAnsi="Cambria" w:cs="Arial"/>
          <w:b/>
          <w:sz w:val="28"/>
          <w:szCs w:val="28"/>
        </w:rPr>
        <w:t>3445</w:t>
      </w:r>
    </w:p>
    <w:p w14:paraId="4F31B43D" w14:textId="64ED959F" w:rsidR="00FD144A" w:rsidRPr="009E25A8" w:rsidRDefault="00B800A1" w:rsidP="00FD144A">
      <w:pPr>
        <w:pStyle w:val="Texto"/>
        <w:spacing w:before="0" w:after="0" w:line="240" w:lineRule="auto"/>
        <w:jc w:val="center"/>
        <w:rPr>
          <w:sz w:val="24"/>
        </w:rPr>
      </w:pPr>
      <w:r>
        <w:rPr>
          <w:sz w:val="24"/>
        </w:rPr>
        <w:t>11</w:t>
      </w:r>
      <w:r w:rsidR="00FD144A" w:rsidRPr="009E25A8">
        <w:rPr>
          <w:sz w:val="24"/>
        </w:rPr>
        <w:t xml:space="preserve"> de junio de 2019</w:t>
      </w:r>
    </w:p>
    <w:p w14:paraId="288A6DDB" w14:textId="77777777" w:rsidR="00705DDC" w:rsidRDefault="00705DDC" w:rsidP="009E25A8">
      <w:pPr>
        <w:tabs>
          <w:tab w:val="left" w:pos="2843"/>
        </w:tabs>
        <w:jc w:val="both"/>
        <w:rPr>
          <w:rFonts w:ascii="Cambria" w:hAnsi="Cambria"/>
        </w:rPr>
      </w:pPr>
    </w:p>
    <w:p w14:paraId="4EA2A38B" w14:textId="77777777" w:rsidR="009E25A8" w:rsidRPr="009E25A8" w:rsidRDefault="009E25A8" w:rsidP="009E25A8">
      <w:pPr>
        <w:tabs>
          <w:tab w:val="left" w:pos="2843"/>
        </w:tabs>
        <w:jc w:val="both"/>
        <w:rPr>
          <w:rFonts w:ascii="Cambria" w:hAnsi="Cambria"/>
        </w:rPr>
      </w:pPr>
    </w:p>
    <w:p w14:paraId="2F88113D" w14:textId="60AEF52E" w:rsidR="00FD2734" w:rsidRPr="009E25A8" w:rsidRDefault="00FD2734" w:rsidP="009E25A8">
      <w:pPr>
        <w:pStyle w:val="NormalWeb"/>
        <w:spacing w:before="0" w:beforeAutospacing="0" w:after="0" w:afterAutospacing="0"/>
        <w:jc w:val="both"/>
        <w:rPr>
          <w:rFonts w:ascii="Cambria" w:hAnsi="Cambria"/>
          <w:b/>
        </w:rPr>
      </w:pPr>
      <w:r w:rsidRPr="009E25A8">
        <w:rPr>
          <w:rFonts w:ascii="Cambria" w:hAnsi="Cambria"/>
          <w:b/>
        </w:rPr>
        <w:t>Comunicado para el control</w:t>
      </w:r>
      <w:r w:rsidR="00B54FE7" w:rsidRPr="009E25A8">
        <w:rPr>
          <w:rFonts w:ascii="Cambria" w:hAnsi="Cambria"/>
          <w:b/>
        </w:rPr>
        <w:t xml:space="preserve"> durante el segundo semestre de 2019 </w:t>
      </w:r>
      <w:r w:rsidRPr="009E25A8">
        <w:rPr>
          <w:rFonts w:ascii="Cambria" w:hAnsi="Cambria"/>
          <w:b/>
        </w:rPr>
        <w:t xml:space="preserve"> de las obligaciones de las entidades supervisadas relacionadas con la implementación de la Ley N°</w:t>
      </w:r>
      <w:r w:rsidR="004C43B9" w:rsidRPr="009E25A8">
        <w:rPr>
          <w:rFonts w:ascii="Cambria" w:hAnsi="Cambria"/>
          <w:b/>
        </w:rPr>
        <w:t xml:space="preserve"> </w:t>
      </w:r>
      <w:r w:rsidRPr="009E25A8">
        <w:rPr>
          <w:rFonts w:ascii="Cambria" w:hAnsi="Cambria"/>
          <w:b/>
        </w:rPr>
        <w:t>9635, respecto al Impuesto de Valor Agregado.</w:t>
      </w:r>
    </w:p>
    <w:p w14:paraId="02EED5B4" w14:textId="77777777" w:rsidR="00FD2734" w:rsidRPr="009E25A8" w:rsidRDefault="00FD2734" w:rsidP="009E25A8">
      <w:pPr>
        <w:tabs>
          <w:tab w:val="left" w:pos="2843"/>
        </w:tabs>
        <w:jc w:val="both"/>
        <w:rPr>
          <w:rFonts w:ascii="Cambria" w:hAnsi="Cambria"/>
        </w:rPr>
      </w:pPr>
    </w:p>
    <w:p w14:paraId="1F891B81"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comerciales del Estado.</w:t>
      </w:r>
    </w:p>
    <w:p w14:paraId="69F0F7C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creados por ley especial.</w:t>
      </w:r>
    </w:p>
    <w:p w14:paraId="5C5EB54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privados.</w:t>
      </w:r>
    </w:p>
    <w:p w14:paraId="385D6E23"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Empresas financieras no bancarias.</w:t>
      </w:r>
    </w:p>
    <w:p w14:paraId="73570C8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Organizaciones cooperativas de ahorro y crédito.</w:t>
      </w:r>
    </w:p>
    <w:p w14:paraId="6D8892BF"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Mutuales de ahorro y préstamo.</w:t>
      </w:r>
    </w:p>
    <w:p w14:paraId="2B72A565"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Caja de ahorro y préstamos de la ANDE.</w:t>
      </w:r>
    </w:p>
    <w:p w14:paraId="683FDED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Casas de Cambio.</w:t>
      </w:r>
    </w:p>
    <w:p w14:paraId="7554E56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Puestos de Bolsa</w:t>
      </w:r>
      <w:r w:rsidR="00AC04B8" w:rsidRPr="009E25A8">
        <w:rPr>
          <w:rFonts w:ascii="Cambria" w:hAnsi="Cambria"/>
          <w:lang w:val="es-CR"/>
        </w:rPr>
        <w:t>.</w:t>
      </w:r>
    </w:p>
    <w:p w14:paraId="54F26216"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Administradoras de Fondos de Inversión</w:t>
      </w:r>
      <w:r w:rsidR="00AC04B8" w:rsidRPr="009E25A8">
        <w:rPr>
          <w:rFonts w:ascii="Cambria" w:hAnsi="Cambria"/>
          <w:lang w:val="es-CR"/>
        </w:rPr>
        <w:t>.</w:t>
      </w:r>
    </w:p>
    <w:p w14:paraId="71A9B796"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Entidades Aseguradoras y Reaseguradoras.</w:t>
      </w:r>
    </w:p>
    <w:p w14:paraId="16F4EE48"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Corredoras de Seguros.</w:t>
      </w:r>
    </w:p>
    <w:p w14:paraId="4D65EC23"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Agencias de Seguros.</w:t>
      </w:r>
    </w:p>
    <w:p w14:paraId="5A20EC74"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Operadoras de Pensiones Complementarias.</w:t>
      </w:r>
    </w:p>
    <w:p w14:paraId="3C1C1401" w14:textId="77777777" w:rsidR="00AC04B8"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 xml:space="preserve">Controladoras de grupos y conglomerados financieros supervisados. </w:t>
      </w:r>
    </w:p>
    <w:p w14:paraId="3402430F" w14:textId="77777777" w:rsidR="00FD2734" w:rsidRPr="009E25A8" w:rsidRDefault="00FD2734" w:rsidP="009E25A8">
      <w:pPr>
        <w:jc w:val="both"/>
        <w:rPr>
          <w:rFonts w:ascii="Cambria" w:hAnsi="Cambria"/>
          <w:b/>
        </w:rPr>
      </w:pPr>
    </w:p>
    <w:p w14:paraId="27CA639F" w14:textId="11CD231D" w:rsidR="001D6416" w:rsidRPr="009E25A8" w:rsidRDefault="00A77A03" w:rsidP="009E25A8">
      <w:pPr>
        <w:jc w:val="both"/>
        <w:rPr>
          <w:rFonts w:ascii="Cambria" w:hAnsi="Cambria" w:cs="Arial"/>
          <w:b/>
          <w:bCs/>
          <w:lang w:val="es-CR"/>
        </w:rPr>
      </w:pPr>
      <w:r w:rsidRPr="009E25A8">
        <w:rPr>
          <w:rFonts w:ascii="Cambria" w:hAnsi="Cambria" w:cs="Arial"/>
          <w:b/>
          <w:bCs/>
          <w:lang w:val="es-CR"/>
        </w:rPr>
        <w:t>La</w:t>
      </w:r>
      <w:r w:rsidR="001D6416" w:rsidRPr="009E25A8">
        <w:rPr>
          <w:rFonts w:ascii="Cambria" w:hAnsi="Cambria" w:cs="Arial"/>
          <w:b/>
          <w:bCs/>
          <w:lang w:val="es-CR"/>
        </w:rPr>
        <w:t xml:space="preserve"> Superi</w:t>
      </w:r>
      <w:r w:rsidRPr="009E25A8">
        <w:rPr>
          <w:rFonts w:ascii="Cambria" w:hAnsi="Cambria" w:cs="Arial"/>
          <w:b/>
          <w:bCs/>
          <w:lang w:val="es-CR"/>
        </w:rPr>
        <w:t>ntendencia General de Entidades Financieras (SUGEF), Superintendencia de Pensiones (SUPEN), Superintendencia General de Valores (SUGEVAL) y Superintendencia General de Seguros (SUGESE)</w:t>
      </w:r>
      <w:r w:rsidR="00AC04B8" w:rsidRPr="009E25A8">
        <w:rPr>
          <w:rFonts w:ascii="Cambria" w:hAnsi="Cambria" w:cs="Arial"/>
          <w:b/>
          <w:bCs/>
          <w:lang w:val="es-CR"/>
        </w:rPr>
        <w:t>,</w:t>
      </w:r>
    </w:p>
    <w:p w14:paraId="1A5C9B63" w14:textId="77777777" w:rsidR="001D6416" w:rsidRPr="009E25A8" w:rsidRDefault="001D6416" w:rsidP="009E25A8">
      <w:pPr>
        <w:jc w:val="both"/>
        <w:rPr>
          <w:rFonts w:ascii="Cambria" w:hAnsi="Cambria" w:cs="Arial"/>
          <w:bCs/>
          <w:lang w:val="es-CR"/>
        </w:rPr>
      </w:pPr>
    </w:p>
    <w:p w14:paraId="6DC1E986" w14:textId="77777777" w:rsidR="001D6416" w:rsidRPr="009E25A8" w:rsidRDefault="001D6416" w:rsidP="009E25A8">
      <w:pPr>
        <w:jc w:val="both"/>
        <w:rPr>
          <w:rFonts w:ascii="Cambria" w:hAnsi="Cambria" w:cs="Arial"/>
          <w:b/>
          <w:lang w:val="es-CR"/>
        </w:rPr>
      </w:pPr>
      <w:r w:rsidRPr="009E25A8">
        <w:rPr>
          <w:rFonts w:ascii="Cambria" w:hAnsi="Cambria" w:cs="Arial"/>
          <w:b/>
          <w:bCs/>
          <w:lang w:val="es-CR"/>
        </w:rPr>
        <w:t>Considerando que</w:t>
      </w:r>
      <w:r w:rsidRPr="009E25A8">
        <w:rPr>
          <w:rFonts w:ascii="Cambria" w:hAnsi="Cambria" w:cs="Arial"/>
          <w:b/>
          <w:lang w:val="es-CR"/>
        </w:rPr>
        <w:t>:</w:t>
      </w:r>
    </w:p>
    <w:p w14:paraId="43289B3D" w14:textId="77777777" w:rsidR="001D6416" w:rsidRPr="009E25A8" w:rsidRDefault="001D6416" w:rsidP="009E25A8">
      <w:pPr>
        <w:jc w:val="both"/>
        <w:rPr>
          <w:rFonts w:ascii="Cambria" w:hAnsi="Cambria" w:cs="Arial"/>
          <w:lang w:val="es-CR"/>
        </w:rPr>
      </w:pPr>
    </w:p>
    <w:p w14:paraId="07D839D2" w14:textId="43FD1A38" w:rsidR="001D6416" w:rsidRPr="009E25A8" w:rsidRDefault="001D6416" w:rsidP="009E25A8">
      <w:pPr>
        <w:numPr>
          <w:ilvl w:val="0"/>
          <w:numId w:val="6"/>
        </w:numPr>
        <w:contextualSpacing/>
        <w:jc w:val="both"/>
        <w:rPr>
          <w:rFonts w:ascii="Cambria" w:hAnsi="Cambria"/>
          <w:i/>
        </w:rPr>
      </w:pPr>
      <w:r w:rsidRPr="009E25A8">
        <w:rPr>
          <w:rFonts w:ascii="Cambria" w:hAnsi="Cambria"/>
        </w:rPr>
        <w:t xml:space="preserve">El literal ñ) del artículo 171 de la Ley Reguladora del Mercado de Valores, Ley </w:t>
      </w:r>
      <w:r w:rsidR="00247395" w:rsidRPr="009E25A8">
        <w:rPr>
          <w:rFonts w:ascii="Cambria" w:hAnsi="Cambria"/>
        </w:rPr>
        <w:t>N°</w:t>
      </w:r>
      <w:r w:rsidR="004C43B9" w:rsidRPr="009E25A8">
        <w:rPr>
          <w:rFonts w:ascii="Cambria" w:hAnsi="Cambria"/>
        </w:rPr>
        <w:t xml:space="preserve"> </w:t>
      </w:r>
      <w:r w:rsidRPr="009E25A8">
        <w:rPr>
          <w:rFonts w:ascii="Cambria" w:hAnsi="Cambria"/>
        </w:rPr>
        <w:t xml:space="preserve">7732, confiere al Consejo Nacional de Supervisión del Sistema Financiero (CONASSIF) la potestad de establecer las disposiciones relativas a las normas contables y de auditoría aplicable a las entidades reguladas por la Superintendencia General de Entidades Financieras (SUGEF), Superintendencia General de Valores (SUGEVAL) y Superintendencia de Pensiones (SUPEN); además, el artículo 28 de la Ley Reguladora del </w:t>
      </w:r>
      <w:r w:rsidRPr="009E25A8">
        <w:rPr>
          <w:rFonts w:ascii="Cambria" w:hAnsi="Cambria"/>
        </w:rPr>
        <w:lastRenderedPageBreak/>
        <w:t xml:space="preserve">Mercado de Seguros, Ley </w:t>
      </w:r>
      <w:r w:rsidR="00247395" w:rsidRPr="009E25A8">
        <w:rPr>
          <w:rFonts w:ascii="Cambria" w:hAnsi="Cambria"/>
        </w:rPr>
        <w:t>N°</w:t>
      </w:r>
      <w:r w:rsidR="004C43B9" w:rsidRPr="009E25A8">
        <w:rPr>
          <w:rFonts w:ascii="Cambria" w:hAnsi="Cambria"/>
        </w:rPr>
        <w:t xml:space="preserve"> </w:t>
      </w:r>
      <w:r w:rsidRPr="009E25A8">
        <w:rPr>
          <w:rFonts w:ascii="Cambria" w:hAnsi="Cambria"/>
        </w:rPr>
        <w:t xml:space="preserve">8653, dispone, en relación con la Superintendencia General de Seguros (SUGESE), que </w:t>
      </w:r>
      <w:r w:rsidRPr="009E25A8">
        <w:rPr>
          <w:rFonts w:ascii="Cambria" w:hAnsi="Cambria"/>
          <w:i/>
        </w:rPr>
        <w:t>“al superintendente y al intendente les serán aplicables las disposiciones establecidas, de manera genérica y de aplicación uniforme, para las demás superintendencias bajo la dirección del CONASSIF y sus respectivos superintendentes e intendentes”.</w:t>
      </w:r>
    </w:p>
    <w:p w14:paraId="0D2EEBC8" w14:textId="77777777" w:rsidR="001D6416" w:rsidRPr="009E25A8" w:rsidRDefault="001D6416" w:rsidP="009E25A8">
      <w:pPr>
        <w:tabs>
          <w:tab w:val="left" w:pos="2843"/>
        </w:tabs>
        <w:jc w:val="both"/>
        <w:rPr>
          <w:rFonts w:ascii="Cambria" w:hAnsi="Cambria"/>
        </w:rPr>
      </w:pPr>
    </w:p>
    <w:p w14:paraId="5C181DDD" w14:textId="0CA8DD5B" w:rsidR="001B3BB7" w:rsidRPr="009E25A8" w:rsidRDefault="001B3BB7" w:rsidP="009E25A8">
      <w:pPr>
        <w:pStyle w:val="Prrafodelista"/>
        <w:numPr>
          <w:ilvl w:val="0"/>
          <w:numId w:val="6"/>
        </w:numPr>
        <w:jc w:val="both"/>
        <w:rPr>
          <w:rFonts w:ascii="Cambria" w:hAnsi="Cambria"/>
        </w:rPr>
      </w:pPr>
      <w:r w:rsidRPr="009E25A8">
        <w:rPr>
          <w:rFonts w:ascii="Cambria" w:hAnsi="Cambria"/>
        </w:rPr>
        <w:t xml:space="preserve">Mediante artículos 8 y 12, de las actas de las sesiones 639-2007 y 640-2007, respectivamente, el CONASSIF aprobó el </w:t>
      </w:r>
      <w:r w:rsidRPr="009E25A8">
        <w:rPr>
          <w:rFonts w:ascii="Cambria" w:hAnsi="Cambria"/>
          <w:i/>
        </w:rPr>
        <w:t>“Plan de cuentas para entidades, grupos y conglomerados financieros –homologado”</w:t>
      </w:r>
      <w:r w:rsidRPr="009E25A8">
        <w:rPr>
          <w:rFonts w:ascii="Cambria" w:hAnsi="Cambria"/>
        </w:rPr>
        <w:t xml:space="preserve"> que es la base para la preparación de los estados financieros individuales y consolidados y la información complementaria, por tanto, lo establecido en él constituye norma vinculante para todas las entidades supervisadas por estas Superintendencias desde el registro original de las transacciones; además, en el caso de las entidades aseguradoras e intermediarios de seguros, el CONASSIF aprobó, mediante artículo 13, numeral 3, del acta de la sesión 811-2009, el “</w:t>
      </w:r>
      <w:r w:rsidRPr="009E25A8">
        <w:rPr>
          <w:rFonts w:ascii="Cambria" w:hAnsi="Cambria"/>
          <w:i/>
        </w:rPr>
        <w:t xml:space="preserve">Plan de Cuentas para Entidades </w:t>
      </w:r>
      <w:r w:rsidR="00314DF3" w:rsidRPr="009E25A8">
        <w:rPr>
          <w:rFonts w:ascii="Cambria" w:hAnsi="Cambria"/>
          <w:i/>
        </w:rPr>
        <w:t>Supervisada</w:t>
      </w:r>
      <w:r w:rsidR="007500DB" w:rsidRPr="009E25A8">
        <w:rPr>
          <w:rFonts w:ascii="Cambria" w:hAnsi="Cambria"/>
          <w:i/>
        </w:rPr>
        <w:t>s</w:t>
      </w:r>
      <w:r w:rsidR="00314DF3" w:rsidRPr="009E25A8">
        <w:rPr>
          <w:rFonts w:ascii="Cambria" w:hAnsi="Cambria"/>
          <w:i/>
        </w:rPr>
        <w:t xml:space="preserve"> por SUGESE</w:t>
      </w:r>
      <w:r w:rsidRPr="009E25A8">
        <w:rPr>
          <w:rFonts w:ascii="Cambria" w:hAnsi="Cambria"/>
        </w:rPr>
        <w:t>”.</w:t>
      </w:r>
    </w:p>
    <w:p w14:paraId="243E88B2" w14:textId="77777777" w:rsidR="001B3BB7" w:rsidRPr="009E25A8" w:rsidRDefault="001B3BB7" w:rsidP="009E25A8">
      <w:pPr>
        <w:tabs>
          <w:tab w:val="left" w:pos="2843"/>
        </w:tabs>
        <w:jc w:val="both"/>
        <w:rPr>
          <w:rFonts w:ascii="Cambria" w:hAnsi="Cambria"/>
        </w:rPr>
      </w:pPr>
    </w:p>
    <w:p w14:paraId="0E0ECD3D" w14:textId="5673C5B3" w:rsidR="003216EF" w:rsidRPr="009E25A8" w:rsidRDefault="003216EF" w:rsidP="009E25A8">
      <w:pPr>
        <w:pStyle w:val="Prrafodelista"/>
        <w:numPr>
          <w:ilvl w:val="0"/>
          <w:numId w:val="6"/>
        </w:numPr>
        <w:jc w:val="both"/>
        <w:rPr>
          <w:rFonts w:ascii="Cambria" w:hAnsi="Cambria"/>
          <w:b/>
        </w:rPr>
      </w:pPr>
      <w:r w:rsidRPr="009E25A8">
        <w:rPr>
          <w:rFonts w:ascii="Cambria" w:hAnsi="Cambria"/>
        </w:rPr>
        <w:t xml:space="preserve">La </w:t>
      </w:r>
      <w:r w:rsidRPr="009E25A8">
        <w:rPr>
          <w:rFonts w:ascii="Cambria" w:hAnsi="Cambria"/>
          <w:i/>
        </w:rPr>
        <w:t>Ley de Fortalecimiento de las Finanzas Públicas</w:t>
      </w:r>
      <w:r w:rsidRPr="009E25A8">
        <w:rPr>
          <w:rFonts w:ascii="Cambria" w:hAnsi="Cambria"/>
        </w:rPr>
        <w:t xml:space="preserve">, Ley N° 9635, publicada en el diario oficial La Gaceta, Alcance 102, del 4 de diciembre de 2018, establece </w:t>
      </w:r>
      <w:r w:rsidR="00314DF3" w:rsidRPr="009E25A8">
        <w:rPr>
          <w:rFonts w:ascii="Cambria" w:hAnsi="Cambria"/>
        </w:rPr>
        <w:t xml:space="preserve">el  </w:t>
      </w:r>
      <w:r w:rsidRPr="009E25A8">
        <w:rPr>
          <w:rFonts w:ascii="Cambria" w:hAnsi="Cambria"/>
        </w:rPr>
        <w:t xml:space="preserve">impuesto sobre el valor agregado en la venta de bienes y en la prestación de servicios, el cual es de aplicación </w:t>
      </w:r>
      <w:r w:rsidR="00314DF3" w:rsidRPr="009E25A8">
        <w:rPr>
          <w:rFonts w:ascii="Cambria" w:hAnsi="Cambria"/>
        </w:rPr>
        <w:t xml:space="preserve">para  </w:t>
      </w:r>
      <w:r w:rsidRPr="009E25A8">
        <w:rPr>
          <w:rFonts w:ascii="Cambria" w:hAnsi="Cambria"/>
        </w:rPr>
        <w:t>las entidades supervisadas, obligación tributaria que no existía antes de la promulgación de dicha Ley.</w:t>
      </w:r>
    </w:p>
    <w:p w14:paraId="68E455F4" w14:textId="77777777" w:rsidR="001B3BB7" w:rsidRPr="009E25A8" w:rsidRDefault="001B3BB7" w:rsidP="009E25A8">
      <w:pPr>
        <w:tabs>
          <w:tab w:val="left" w:pos="2843"/>
        </w:tabs>
        <w:jc w:val="both"/>
        <w:rPr>
          <w:rFonts w:ascii="Cambria" w:hAnsi="Cambria"/>
        </w:rPr>
      </w:pPr>
    </w:p>
    <w:p w14:paraId="1AC265B5" w14:textId="0E18151F" w:rsidR="001D6416" w:rsidRPr="009E25A8" w:rsidRDefault="000E2A99" w:rsidP="009E25A8">
      <w:pPr>
        <w:pStyle w:val="Prrafodelista"/>
        <w:numPr>
          <w:ilvl w:val="0"/>
          <w:numId w:val="6"/>
        </w:numPr>
        <w:jc w:val="both"/>
        <w:rPr>
          <w:rFonts w:ascii="Cambria" w:hAnsi="Cambria"/>
          <w:b/>
        </w:rPr>
      </w:pPr>
      <w:r w:rsidRPr="009E25A8">
        <w:rPr>
          <w:rFonts w:ascii="Cambria" w:hAnsi="Cambria"/>
        </w:rPr>
        <w:t>L</w:t>
      </w:r>
      <w:r w:rsidR="003216EF" w:rsidRPr="009E25A8">
        <w:rPr>
          <w:rFonts w:ascii="Cambria" w:hAnsi="Cambria"/>
        </w:rPr>
        <w:t xml:space="preserve">as entidades </w:t>
      </w:r>
      <w:r w:rsidR="00314DF3" w:rsidRPr="009E25A8">
        <w:rPr>
          <w:rFonts w:ascii="Cambria" w:hAnsi="Cambria"/>
        </w:rPr>
        <w:t xml:space="preserve">supervisadas </w:t>
      </w:r>
      <w:r w:rsidR="003216EF" w:rsidRPr="009E25A8">
        <w:rPr>
          <w:rFonts w:ascii="Cambria" w:hAnsi="Cambria"/>
        </w:rPr>
        <w:t xml:space="preserve">deben implementar un control para el registro de los derechos y obligaciones relacionadas con el impuesto al valor agregado a partir de la entrada en vigencia de las disposiciones indicadas en la Ley </w:t>
      </w:r>
      <w:r w:rsidRPr="009E25A8">
        <w:rPr>
          <w:rFonts w:ascii="Cambria" w:hAnsi="Cambria"/>
        </w:rPr>
        <w:t>N°</w:t>
      </w:r>
      <w:r w:rsidR="004C43B9" w:rsidRPr="009E25A8">
        <w:rPr>
          <w:rFonts w:ascii="Cambria" w:hAnsi="Cambria"/>
        </w:rPr>
        <w:t xml:space="preserve"> </w:t>
      </w:r>
      <w:r w:rsidRPr="009E25A8">
        <w:rPr>
          <w:rFonts w:ascii="Cambria" w:hAnsi="Cambria"/>
        </w:rPr>
        <w:t>9635</w:t>
      </w:r>
      <w:r w:rsidR="003216EF" w:rsidRPr="009E25A8">
        <w:rPr>
          <w:rFonts w:ascii="Cambria" w:hAnsi="Cambria"/>
        </w:rPr>
        <w:t xml:space="preserve">, </w:t>
      </w:r>
      <w:r w:rsidRPr="009E25A8">
        <w:rPr>
          <w:rFonts w:ascii="Cambria" w:hAnsi="Cambria"/>
        </w:rPr>
        <w:t xml:space="preserve">el </w:t>
      </w:r>
      <w:r w:rsidR="003216EF" w:rsidRPr="009E25A8">
        <w:rPr>
          <w:rFonts w:ascii="Cambria" w:hAnsi="Cambria"/>
        </w:rPr>
        <w:t xml:space="preserve">1° de julio de 2019, </w:t>
      </w:r>
      <w:r w:rsidR="00314DF3" w:rsidRPr="009E25A8">
        <w:rPr>
          <w:rFonts w:ascii="Cambria" w:hAnsi="Cambria"/>
        </w:rPr>
        <w:t xml:space="preserve"> lo que hace necesario   proponer </w:t>
      </w:r>
      <w:r w:rsidR="003216EF" w:rsidRPr="009E25A8">
        <w:rPr>
          <w:rFonts w:ascii="Cambria" w:hAnsi="Cambria"/>
        </w:rPr>
        <w:t xml:space="preserve"> las cuentas </w:t>
      </w:r>
      <w:r w:rsidR="00314DF3" w:rsidRPr="009E25A8">
        <w:rPr>
          <w:rFonts w:ascii="Cambria" w:hAnsi="Cambria"/>
        </w:rPr>
        <w:t xml:space="preserve">en las que se puede hacer </w:t>
      </w:r>
      <w:r w:rsidR="003216EF" w:rsidRPr="009E25A8">
        <w:rPr>
          <w:rFonts w:ascii="Cambria" w:hAnsi="Cambria"/>
        </w:rPr>
        <w:t xml:space="preserve"> dicho registro, </w:t>
      </w:r>
      <w:r w:rsidR="00314DF3" w:rsidRPr="009E25A8">
        <w:rPr>
          <w:rFonts w:ascii="Cambria" w:hAnsi="Cambria"/>
        </w:rPr>
        <w:t xml:space="preserve">dado  que </w:t>
      </w:r>
      <w:r w:rsidR="003216EF" w:rsidRPr="009E25A8">
        <w:rPr>
          <w:rFonts w:ascii="Cambria" w:hAnsi="Cambria"/>
        </w:rPr>
        <w:t xml:space="preserve"> el </w:t>
      </w:r>
      <w:r w:rsidRPr="009E25A8">
        <w:rPr>
          <w:rFonts w:ascii="Cambria" w:hAnsi="Cambria"/>
        </w:rPr>
        <w:t>“</w:t>
      </w:r>
      <w:r w:rsidR="003216EF" w:rsidRPr="009E25A8">
        <w:rPr>
          <w:rFonts w:ascii="Cambria" w:hAnsi="Cambria"/>
          <w:i/>
        </w:rPr>
        <w:t>Plan de Cuentas para Entidades, Grupos y Conglomerados Financieros – Homologado</w:t>
      </w:r>
      <w:r w:rsidRPr="009E25A8">
        <w:rPr>
          <w:rFonts w:ascii="Cambria" w:hAnsi="Cambria"/>
          <w:i/>
        </w:rPr>
        <w:t>”</w:t>
      </w:r>
      <w:r w:rsidR="003216EF" w:rsidRPr="009E25A8">
        <w:rPr>
          <w:rFonts w:ascii="Cambria" w:hAnsi="Cambria"/>
        </w:rPr>
        <w:t xml:space="preserve"> y el </w:t>
      </w:r>
      <w:r w:rsidRPr="009E25A8">
        <w:rPr>
          <w:rFonts w:ascii="Cambria" w:hAnsi="Cambria"/>
          <w:i/>
        </w:rPr>
        <w:t>“</w:t>
      </w:r>
      <w:r w:rsidR="003216EF" w:rsidRPr="009E25A8">
        <w:rPr>
          <w:rFonts w:ascii="Cambria" w:hAnsi="Cambria"/>
          <w:i/>
        </w:rPr>
        <w:t xml:space="preserve">Plan de Cuentas para las Entidades </w:t>
      </w:r>
      <w:r w:rsidR="00314DF3" w:rsidRPr="009E25A8">
        <w:rPr>
          <w:rFonts w:ascii="Cambria" w:hAnsi="Cambria"/>
          <w:i/>
        </w:rPr>
        <w:t xml:space="preserve">Supervisadas por SUGESE </w:t>
      </w:r>
      <w:r w:rsidRPr="009E25A8">
        <w:rPr>
          <w:rFonts w:ascii="Cambria" w:hAnsi="Cambria"/>
          <w:i/>
        </w:rPr>
        <w:t>”</w:t>
      </w:r>
      <w:r w:rsidR="003216EF" w:rsidRPr="009E25A8">
        <w:rPr>
          <w:rFonts w:ascii="Cambria" w:hAnsi="Cambria"/>
        </w:rPr>
        <w:t>,</w:t>
      </w:r>
      <w:r w:rsidR="00314DF3" w:rsidRPr="009E25A8">
        <w:rPr>
          <w:rFonts w:ascii="Cambria" w:hAnsi="Cambria"/>
        </w:rPr>
        <w:t xml:space="preserve"> vigentes, </w:t>
      </w:r>
      <w:r w:rsidR="003216EF" w:rsidRPr="009E25A8">
        <w:rPr>
          <w:rFonts w:ascii="Cambria" w:hAnsi="Cambria"/>
        </w:rPr>
        <w:t xml:space="preserve"> no </w:t>
      </w:r>
      <w:r w:rsidR="00314DF3" w:rsidRPr="009E25A8">
        <w:rPr>
          <w:rFonts w:ascii="Cambria" w:hAnsi="Cambria"/>
        </w:rPr>
        <w:t xml:space="preserve">contemplan </w:t>
      </w:r>
      <w:r w:rsidR="003216EF" w:rsidRPr="009E25A8">
        <w:rPr>
          <w:rFonts w:ascii="Cambria" w:hAnsi="Cambria"/>
        </w:rPr>
        <w:t>cuentas específicas con ese propósito.</w:t>
      </w:r>
    </w:p>
    <w:p w14:paraId="2EC49218" w14:textId="77777777" w:rsidR="003216EF" w:rsidRPr="009E25A8" w:rsidRDefault="003216EF" w:rsidP="009E25A8">
      <w:pPr>
        <w:tabs>
          <w:tab w:val="left" w:pos="2843"/>
        </w:tabs>
        <w:jc w:val="both"/>
        <w:rPr>
          <w:rFonts w:ascii="Cambria" w:hAnsi="Cambria"/>
        </w:rPr>
      </w:pPr>
    </w:p>
    <w:p w14:paraId="4625652E" w14:textId="3E97B570" w:rsidR="003216EF" w:rsidRPr="009E25A8" w:rsidRDefault="00314DF3" w:rsidP="009E25A8">
      <w:pPr>
        <w:pStyle w:val="Prrafodelista"/>
        <w:numPr>
          <w:ilvl w:val="0"/>
          <w:numId w:val="6"/>
        </w:numPr>
        <w:jc w:val="both"/>
        <w:rPr>
          <w:rFonts w:ascii="Cambria" w:hAnsi="Cambria"/>
        </w:rPr>
      </w:pPr>
      <w:r w:rsidRPr="009E25A8">
        <w:rPr>
          <w:rFonts w:ascii="Cambria" w:hAnsi="Cambria"/>
        </w:rPr>
        <w:t xml:space="preserve">No se considera oportuno </w:t>
      </w:r>
      <w:r w:rsidR="002C254E" w:rsidRPr="009E25A8">
        <w:rPr>
          <w:rFonts w:ascii="Cambria" w:hAnsi="Cambria"/>
        </w:rPr>
        <w:t xml:space="preserve">ni factible en términos operativos, realizar cambios  en los planes de cuentas vigentes,   debido a que, </w:t>
      </w:r>
      <w:r w:rsidR="009A6F8D" w:rsidRPr="009E25A8">
        <w:rPr>
          <w:rFonts w:ascii="Cambria" w:hAnsi="Cambria"/>
        </w:rPr>
        <w:t>el periodo transitorio definido en la Ley N° 9635</w:t>
      </w:r>
      <w:r w:rsidR="009068E8" w:rsidRPr="009E25A8">
        <w:rPr>
          <w:rFonts w:ascii="Cambria" w:hAnsi="Cambria"/>
        </w:rPr>
        <w:t xml:space="preserve"> para el Impuesto al Valor Agregado fue solo de seis meses por lo que su entrada en vigencia es en el </w:t>
      </w:r>
      <w:r w:rsidR="007500DB" w:rsidRPr="009E25A8">
        <w:rPr>
          <w:rFonts w:ascii="Cambria" w:hAnsi="Cambria"/>
        </w:rPr>
        <w:t>ínterin</w:t>
      </w:r>
      <w:r w:rsidR="009068E8" w:rsidRPr="009E25A8">
        <w:rPr>
          <w:rFonts w:ascii="Cambria" w:hAnsi="Cambria"/>
        </w:rPr>
        <w:t xml:space="preserve"> del periodo </w:t>
      </w:r>
      <w:r w:rsidR="00F670A1" w:rsidRPr="009E25A8">
        <w:rPr>
          <w:rFonts w:ascii="Cambria" w:hAnsi="Cambria"/>
        </w:rPr>
        <w:t>2019;</w:t>
      </w:r>
      <w:r w:rsidR="009068E8" w:rsidRPr="009E25A8">
        <w:rPr>
          <w:rFonts w:ascii="Cambria" w:hAnsi="Cambria"/>
        </w:rPr>
        <w:t xml:space="preserve"> además</w:t>
      </w:r>
      <w:r w:rsidR="00F670A1" w:rsidRPr="009E25A8">
        <w:rPr>
          <w:rFonts w:ascii="Cambria" w:hAnsi="Cambria"/>
        </w:rPr>
        <w:t>,</w:t>
      </w:r>
      <w:r w:rsidR="009068E8" w:rsidRPr="009E25A8">
        <w:rPr>
          <w:rFonts w:ascii="Cambria" w:hAnsi="Cambria"/>
        </w:rPr>
        <w:t xml:space="preserve"> </w:t>
      </w:r>
      <w:r w:rsidR="002C254E" w:rsidRPr="009E25A8">
        <w:rPr>
          <w:rFonts w:ascii="Cambria" w:hAnsi="Cambria"/>
        </w:rPr>
        <w:t>en la actu</w:t>
      </w:r>
      <w:r w:rsidR="00087CE4" w:rsidRPr="009E25A8">
        <w:rPr>
          <w:rFonts w:ascii="Cambria" w:hAnsi="Cambria"/>
        </w:rPr>
        <w:t>a</w:t>
      </w:r>
      <w:r w:rsidR="002C254E" w:rsidRPr="009E25A8">
        <w:rPr>
          <w:rFonts w:ascii="Cambria" w:hAnsi="Cambria"/>
        </w:rPr>
        <w:t xml:space="preserve">lidad, </w:t>
      </w:r>
      <w:r w:rsidR="003216EF" w:rsidRPr="009E25A8">
        <w:rPr>
          <w:rFonts w:ascii="Cambria" w:hAnsi="Cambria"/>
        </w:rPr>
        <w:t xml:space="preserve"> los entes supervisados y los entes supervisores se encuentran en el proceso de implementación de los cambios descritos en los anexos 1, 2, 3, 4 y 5 del </w:t>
      </w:r>
      <w:r w:rsidR="003216EF" w:rsidRPr="009E25A8">
        <w:rPr>
          <w:rFonts w:ascii="Cambria" w:hAnsi="Cambria"/>
          <w:i/>
        </w:rPr>
        <w:t>Reglamento de Información Financiera</w:t>
      </w:r>
      <w:r w:rsidR="003216EF" w:rsidRPr="009E25A8">
        <w:rPr>
          <w:rFonts w:ascii="Cambria" w:hAnsi="Cambria"/>
        </w:rPr>
        <w:t xml:space="preserve">, </w:t>
      </w:r>
      <w:r w:rsidR="002C254E" w:rsidRPr="009E25A8">
        <w:rPr>
          <w:rFonts w:ascii="Cambria" w:hAnsi="Cambria"/>
        </w:rPr>
        <w:t xml:space="preserve"> para su entrada en vigencia a partir del 1° de enero del 2020.</w:t>
      </w:r>
      <w:r w:rsidR="00087CE4" w:rsidRPr="009E25A8">
        <w:rPr>
          <w:rFonts w:ascii="Cambria" w:hAnsi="Cambria"/>
        </w:rPr>
        <w:t xml:space="preserve">   La </w:t>
      </w:r>
      <w:r w:rsidR="009068E8" w:rsidRPr="009E25A8">
        <w:rPr>
          <w:rFonts w:ascii="Cambria" w:hAnsi="Cambria"/>
        </w:rPr>
        <w:t xml:space="preserve">eventual </w:t>
      </w:r>
      <w:r w:rsidR="00087CE4" w:rsidRPr="009E25A8">
        <w:rPr>
          <w:rFonts w:ascii="Cambria" w:hAnsi="Cambria"/>
        </w:rPr>
        <w:t xml:space="preserve">modificación </w:t>
      </w:r>
      <w:r w:rsidR="009068E8" w:rsidRPr="009E25A8">
        <w:rPr>
          <w:rFonts w:ascii="Cambria" w:hAnsi="Cambria"/>
        </w:rPr>
        <w:t xml:space="preserve">a </w:t>
      </w:r>
      <w:r w:rsidR="00087CE4" w:rsidRPr="009E25A8">
        <w:rPr>
          <w:rFonts w:ascii="Cambria" w:hAnsi="Cambria"/>
        </w:rPr>
        <w:t xml:space="preserve">los planes de cuentas para el 2019, regiría solo por </w:t>
      </w:r>
      <w:r w:rsidR="009A6F8D" w:rsidRPr="009E25A8">
        <w:rPr>
          <w:rFonts w:ascii="Cambria" w:hAnsi="Cambria"/>
        </w:rPr>
        <w:t>seis</w:t>
      </w:r>
      <w:r w:rsidR="00087CE4" w:rsidRPr="009E25A8">
        <w:rPr>
          <w:rFonts w:ascii="Cambria" w:hAnsi="Cambria"/>
        </w:rPr>
        <w:t xml:space="preserve"> meses y podría retrasar la preparación para la implementación de los nuevos planes de cuentas que el 2020</w:t>
      </w:r>
      <w:r w:rsidR="00F670A1" w:rsidRPr="009E25A8">
        <w:rPr>
          <w:rFonts w:ascii="Cambria" w:hAnsi="Cambria"/>
        </w:rPr>
        <w:t>, aumentando los costos regulatorios a los regulados</w:t>
      </w:r>
      <w:r w:rsidR="00087CE4" w:rsidRPr="009E25A8">
        <w:rPr>
          <w:rFonts w:ascii="Cambria" w:hAnsi="Cambria"/>
        </w:rPr>
        <w:t>.</w:t>
      </w:r>
    </w:p>
    <w:p w14:paraId="23A773F9" w14:textId="7C7BF57A" w:rsidR="00705DDC" w:rsidRDefault="00705DDC">
      <w:pPr>
        <w:spacing w:after="160" w:line="259" w:lineRule="auto"/>
        <w:rPr>
          <w:rFonts w:ascii="Cambria" w:hAnsi="Cambria"/>
        </w:rPr>
      </w:pPr>
      <w:r>
        <w:rPr>
          <w:rFonts w:ascii="Cambria" w:hAnsi="Cambria"/>
        </w:rPr>
        <w:br w:type="page"/>
      </w:r>
    </w:p>
    <w:p w14:paraId="3A854A7F" w14:textId="77777777" w:rsidR="004C7147" w:rsidRPr="009E25A8" w:rsidRDefault="004C7147" w:rsidP="009E25A8">
      <w:pPr>
        <w:tabs>
          <w:tab w:val="left" w:pos="2843"/>
        </w:tabs>
        <w:jc w:val="both"/>
        <w:rPr>
          <w:rFonts w:ascii="Cambria" w:hAnsi="Cambria"/>
        </w:rPr>
      </w:pPr>
    </w:p>
    <w:p w14:paraId="6A18DE43" w14:textId="1EB3AD63" w:rsidR="004C7147" w:rsidRPr="009E25A8" w:rsidRDefault="004C7147" w:rsidP="009E25A8">
      <w:pPr>
        <w:pStyle w:val="Prrafodelista"/>
        <w:numPr>
          <w:ilvl w:val="0"/>
          <w:numId w:val="6"/>
        </w:numPr>
        <w:jc w:val="both"/>
        <w:rPr>
          <w:rFonts w:ascii="Cambria" w:hAnsi="Cambria"/>
        </w:rPr>
      </w:pPr>
      <w:r w:rsidRPr="009E25A8">
        <w:rPr>
          <w:rFonts w:ascii="Cambria" w:hAnsi="Cambria"/>
        </w:rPr>
        <w:t>Que las Superinte</w:t>
      </w:r>
      <w:r w:rsidR="00087CE4" w:rsidRPr="009E25A8">
        <w:rPr>
          <w:rFonts w:ascii="Cambria" w:hAnsi="Cambria"/>
        </w:rPr>
        <w:t>n</w:t>
      </w:r>
      <w:r w:rsidRPr="009E25A8">
        <w:rPr>
          <w:rFonts w:ascii="Cambria" w:hAnsi="Cambria"/>
        </w:rPr>
        <w:t>de</w:t>
      </w:r>
      <w:r w:rsidR="00087CE4" w:rsidRPr="009E25A8">
        <w:rPr>
          <w:rFonts w:ascii="Cambria" w:hAnsi="Cambria"/>
        </w:rPr>
        <w:t>ncias, a</w:t>
      </w:r>
      <w:r w:rsidR="00087CE4" w:rsidRPr="009E25A8">
        <w:rPr>
          <w:rFonts w:ascii="Cambria" w:hAnsi="Cambria"/>
          <w:lang w:val="es-CR"/>
        </w:rPr>
        <w:t xml:space="preserve"> efectos de implementar la operativa relacionada con el registro</w:t>
      </w:r>
      <w:r w:rsidR="00226324" w:rsidRPr="009E25A8">
        <w:rPr>
          <w:rFonts w:ascii="Cambria" w:hAnsi="Cambria"/>
          <w:lang w:val="es-CR"/>
        </w:rPr>
        <w:t xml:space="preserve"> del impuesto al valor agregado tramitan, para la aprobación del CONASSIF, los cambios necesarios </w:t>
      </w:r>
      <w:r w:rsidR="00087CE4" w:rsidRPr="009E25A8">
        <w:rPr>
          <w:rFonts w:ascii="Cambria" w:hAnsi="Cambria"/>
          <w:lang w:val="es-CR"/>
        </w:rPr>
        <w:t>en los anexos del Reglamento de Información Financiera</w:t>
      </w:r>
      <w:r w:rsidR="00226324" w:rsidRPr="009E25A8">
        <w:rPr>
          <w:rFonts w:ascii="Cambria" w:hAnsi="Cambria"/>
          <w:lang w:val="es-CR"/>
        </w:rPr>
        <w:t xml:space="preserve"> que regiría a partir de</w:t>
      </w:r>
      <w:r w:rsidR="004C43B9" w:rsidRPr="009E25A8">
        <w:rPr>
          <w:rFonts w:ascii="Cambria" w:hAnsi="Cambria"/>
          <w:lang w:val="es-CR"/>
        </w:rPr>
        <w:t xml:space="preserve"> enero de</w:t>
      </w:r>
      <w:r w:rsidR="00226324" w:rsidRPr="009E25A8">
        <w:rPr>
          <w:rFonts w:ascii="Cambria" w:hAnsi="Cambria"/>
          <w:lang w:val="es-CR"/>
        </w:rPr>
        <w:t>2020,  lo cual será comunicado oportunamente a las entidades supervisadas.</w:t>
      </w:r>
    </w:p>
    <w:p w14:paraId="5713A321" w14:textId="77777777" w:rsidR="001D6416" w:rsidRPr="009E25A8" w:rsidRDefault="001D6416" w:rsidP="009E25A8">
      <w:pPr>
        <w:tabs>
          <w:tab w:val="left" w:pos="2843"/>
        </w:tabs>
        <w:jc w:val="both"/>
        <w:rPr>
          <w:rFonts w:ascii="Cambria" w:hAnsi="Cambria"/>
        </w:rPr>
      </w:pPr>
    </w:p>
    <w:p w14:paraId="27660D52" w14:textId="77777777" w:rsidR="001D6416" w:rsidRPr="009E25A8" w:rsidRDefault="00AC04B8" w:rsidP="009E25A8">
      <w:pPr>
        <w:jc w:val="both"/>
        <w:rPr>
          <w:rFonts w:ascii="Cambria" w:hAnsi="Cambria"/>
          <w:b/>
          <w:lang w:val="es-CR"/>
        </w:rPr>
      </w:pPr>
      <w:r w:rsidRPr="009E25A8">
        <w:rPr>
          <w:rFonts w:ascii="Cambria" w:hAnsi="Cambria"/>
          <w:b/>
          <w:bCs/>
          <w:lang w:val="es-CR"/>
        </w:rPr>
        <w:t>Comunica</w:t>
      </w:r>
      <w:r w:rsidR="001D6416" w:rsidRPr="009E25A8">
        <w:rPr>
          <w:rFonts w:ascii="Cambria" w:hAnsi="Cambria"/>
          <w:b/>
          <w:lang w:val="es-CR"/>
        </w:rPr>
        <w:t>:</w:t>
      </w:r>
    </w:p>
    <w:p w14:paraId="1119BE96" w14:textId="77777777" w:rsidR="001D6416" w:rsidRPr="009E25A8" w:rsidRDefault="001D6416" w:rsidP="009E25A8">
      <w:pPr>
        <w:widowControl w:val="0"/>
        <w:jc w:val="both"/>
        <w:rPr>
          <w:rFonts w:ascii="Cambria" w:hAnsi="Cambria"/>
          <w:lang w:val="es-CR"/>
        </w:rPr>
      </w:pPr>
    </w:p>
    <w:p w14:paraId="23B13206" w14:textId="552C3BCD" w:rsidR="001D6416" w:rsidRPr="009E25A8" w:rsidRDefault="00150ED4" w:rsidP="009E25A8">
      <w:pPr>
        <w:widowControl w:val="0"/>
        <w:numPr>
          <w:ilvl w:val="0"/>
          <w:numId w:val="7"/>
        </w:numPr>
        <w:tabs>
          <w:tab w:val="clear" w:pos="644"/>
        </w:tabs>
        <w:ind w:left="567" w:hanging="567"/>
        <w:jc w:val="both"/>
        <w:rPr>
          <w:rFonts w:ascii="Cambria" w:hAnsi="Cambria"/>
          <w:lang w:val="es-CR"/>
        </w:rPr>
      </w:pPr>
      <w:r w:rsidRPr="009E25A8">
        <w:rPr>
          <w:rFonts w:ascii="Cambria" w:hAnsi="Cambria"/>
          <w:lang w:val="es-CR"/>
        </w:rPr>
        <w:t xml:space="preserve">Las entidades </w:t>
      </w:r>
      <w:r w:rsidR="005205BE" w:rsidRPr="009E25A8">
        <w:rPr>
          <w:rFonts w:ascii="Cambria" w:hAnsi="Cambria"/>
          <w:lang w:val="es-CR"/>
        </w:rPr>
        <w:t>supervisadas</w:t>
      </w:r>
      <w:r w:rsidR="002C254E" w:rsidRPr="009E25A8">
        <w:rPr>
          <w:rFonts w:ascii="Cambria" w:hAnsi="Cambria"/>
          <w:lang w:val="es-CR"/>
        </w:rPr>
        <w:t xml:space="preserve">, durante el </w:t>
      </w:r>
      <w:r w:rsidR="00F670A1" w:rsidRPr="009E25A8">
        <w:rPr>
          <w:rFonts w:ascii="Cambria" w:hAnsi="Cambria"/>
          <w:lang w:val="es-CR"/>
        </w:rPr>
        <w:t xml:space="preserve">segundo semestre del </w:t>
      </w:r>
      <w:r w:rsidR="002C254E" w:rsidRPr="009E25A8">
        <w:rPr>
          <w:rFonts w:ascii="Cambria" w:hAnsi="Cambria"/>
          <w:lang w:val="es-CR"/>
        </w:rPr>
        <w:t xml:space="preserve">2019, </w:t>
      </w:r>
      <w:r w:rsidR="005205BE" w:rsidRPr="009E25A8">
        <w:rPr>
          <w:rFonts w:ascii="Cambria" w:hAnsi="Cambria"/>
          <w:lang w:val="es-CR"/>
        </w:rPr>
        <w:t xml:space="preserve"> </w:t>
      </w:r>
      <w:r w:rsidRPr="009E25A8">
        <w:rPr>
          <w:rFonts w:ascii="Cambria" w:hAnsi="Cambria"/>
          <w:lang w:val="es-CR"/>
        </w:rPr>
        <w:t>podrán registrar los montos soportados y los importes deducibles de los créditos fiscales</w:t>
      </w:r>
      <w:r w:rsidR="005205BE" w:rsidRPr="009E25A8">
        <w:rPr>
          <w:rFonts w:ascii="Cambria" w:hAnsi="Cambria"/>
          <w:lang w:val="es-CR"/>
        </w:rPr>
        <w:t xml:space="preserve"> pagados</w:t>
      </w:r>
      <w:r w:rsidR="002C254E" w:rsidRPr="009E25A8">
        <w:rPr>
          <w:rFonts w:ascii="Cambria" w:hAnsi="Cambria"/>
          <w:lang w:val="es-CR"/>
        </w:rPr>
        <w:t xml:space="preserve">, así como </w:t>
      </w:r>
      <w:r w:rsidRPr="009E25A8">
        <w:rPr>
          <w:rFonts w:ascii="Cambria" w:hAnsi="Cambria"/>
          <w:lang w:val="es-CR"/>
        </w:rPr>
        <w:t xml:space="preserve"> los importes retenidos o devengados por los impuestos al valor agregado</w:t>
      </w:r>
      <w:r w:rsidR="00C901E5" w:rsidRPr="009E25A8">
        <w:rPr>
          <w:rFonts w:ascii="Cambria" w:hAnsi="Cambria"/>
          <w:lang w:val="es-CR"/>
        </w:rPr>
        <w:t xml:space="preserve"> (IVA)</w:t>
      </w:r>
      <w:r w:rsidRPr="009E25A8">
        <w:rPr>
          <w:rFonts w:ascii="Cambria" w:hAnsi="Cambria"/>
          <w:lang w:val="es-CR"/>
        </w:rPr>
        <w:t xml:space="preserve"> en la prestación de los servicios o venta de bienes</w:t>
      </w:r>
      <w:r w:rsidR="00E74320" w:rsidRPr="009E25A8">
        <w:rPr>
          <w:rFonts w:ascii="Cambria" w:hAnsi="Cambria"/>
          <w:lang w:val="es-CR"/>
        </w:rPr>
        <w:t>, d</w:t>
      </w:r>
      <w:r w:rsidRPr="009E25A8">
        <w:rPr>
          <w:rFonts w:ascii="Cambria" w:hAnsi="Cambria"/>
          <w:lang w:val="es-CR"/>
        </w:rPr>
        <w:t>e acuerdo con el siguiente detalle:</w:t>
      </w:r>
    </w:p>
    <w:p w14:paraId="5FD8C620" w14:textId="77777777" w:rsidR="0029372F" w:rsidRPr="009E25A8" w:rsidRDefault="0029372F" w:rsidP="009E25A8">
      <w:pPr>
        <w:tabs>
          <w:tab w:val="left" w:pos="2843"/>
        </w:tabs>
        <w:jc w:val="both"/>
        <w:rPr>
          <w:rFonts w:ascii="Cambria" w:hAnsi="Cambria"/>
        </w:rPr>
      </w:pPr>
    </w:p>
    <w:p w14:paraId="1A35B170" w14:textId="77777777" w:rsidR="00247395" w:rsidRPr="009E25A8" w:rsidRDefault="00247395" w:rsidP="009E25A8">
      <w:pPr>
        <w:tabs>
          <w:tab w:val="left" w:pos="2843"/>
        </w:tabs>
        <w:jc w:val="both"/>
        <w:rPr>
          <w:rFonts w:ascii="Cambria" w:hAnsi="Cambria"/>
        </w:rPr>
      </w:pPr>
    </w:p>
    <w:tbl>
      <w:tblPr>
        <w:tblStyle w:val="Tablaconcuadrcula"/>
        <w:tblW w:w="0" w:type="auto"/>
        <w:jc w:val="center"/>
        <w:tblLook w:val="04A0" w:firstRow="1" w:lastRow="0" w:firstColumn="1" w:lastColumn="0" w:noHBand="0" w:noVBand="1"/>
      </w:tblPr>
      <w:tblGrid>
        <w:gridCol w:w="1696"/>
        <w:gridCol w:w="2533"/>
        <w:gridCol w:w="318"/>
        <w:gridCol w:w="1693"/>
        <w:gridCol w:w="2679"/>
      </w:tblGrid>
      <w:tr w:rsidR="0029372F" w:rsidRPr="009E25A8" w14:paraId="42171773" w14:textId="77777777" w:rsidTr="00705DDC">
        <w:trPr>
          <w:trHeight w:val="301"/>
          <w:tblHeader/>
          <w:jc w:val="center"/>
        </w:trPr>
        <w:tc>
          <w:tcPr>
            <w:tcW w:w="4229" w:type="dxa"/>
            <w:gridSpan w:val="2"/>
            <w:shd w:val="clear" w:color="auto" w:fill="BDD6EE" w:themeFill="accent1" w:themeFillTint="66"/>
            <w:noWrap/>
            <w:hideMark/>
          </w:tcPr>
          <w:p w14:paraId="18E4DA2D" w14:textId="77777777" w:rsidR="0029372F" w:rsidRPr="009E25A8" w:rsidRDefault="0029372F" w:rsidP="00705DDC">
            <w:pPr>
              <w:widowControl w:val="0"/>
              <w:jc w:val="center"/>
              <w:rPr>
                <w:rFonts w:ascii="Cambria" w:hAnsi="Cambria"/>
                <w:b/>
                <w:bCs/>
                <w:lang w:val="es-CR"/>
              </w:rPr>
            </w:pPr>
            <w:r w:rsidRPr="009E25A8">
              <w:rPr>
                <w:rFonts w:ascii="Cambria" w:hAnsi="Cambria"/>
                <w:b/>
                <w:bCs/>
              </w:rPr>
              <w:t>Plan de Cuentas Homologado</w:t>
            </w:r>
          </w:p>
        </w:tc>
        <w:tc>
          <w:tcPr>
            <w:tcW w:w="318" w:type="dxa"/>
            <w:shd w:val="clear" w:color="auto" w:fill="BDD6EE" w:themeFill="accent1" w:themeFillTint="66"/>
            <w:noWrap/>
            <w:hideMark/>
          </w:tcPr>
          <w:p w14:paraId="1E92A493" w14:textId="77777777" w:rsidR="0029372F" w:rsidRPr="009E25A8" w:rsidRDefault="0029372F" w:rsidP="00705DDC">
            <w:pPr>
              <w:widowControl w:val="0"/>
              <w:jc w:val="center"/>
              <w:rPr>
                <w:rFonts w:ascii="Cambria" w:hAnsi="Cambria"/>
                <w:b/>
                <w:bCs/>
              </w:rPr>
            </w:pPr>
          </w:p>
        </w:tc>
        <w:tc>
          <w:tcPr>
            <w:tcW w:w="4281" w:type="dxa"/>
            <w:gridSpan w:val="2"/>
            <w:shd w:val="clear" w:color="auto" w:fill="BDD6EE" w:themeFill="accent1" w:themeFillTint="66"/>
            <w:noWrap/>
            <w:hideMark/>
          </w:tcPr>
          <w:p w14:paraId="7AC06607" w14:textId="77777777" w:rsidR="0029372F" w:rsidRPr="009E25A8" w:rsidRDefault="0029372F" w:rsidP="00705DDC">
            <w:pPr>
              <w:widowControl w:val="0"/>
              <w:jc w:val="center"/>
              <w:rPr>
                <w:rFonts w:ascii="Cambria" w:hAnsi="Cambria"/>
                <w:b/>
                <w:bCs/>
              </w:rPr>
            </w:pPr>
            <w:r w:rsidRPr="009E25A8">
              <w:rPr>
                <w:rFonts w:ascii="Cambria" w:hAnsi="Cambria"/>
                <w:b/>
                <w:bCs/>
              </w:rPr>
              <w:t>Plan de Cuentas Entidades de Seguro</w:t>
            </w:r>
          </w:p>
        </w:tc>
      </w:tr>
      <w:tr w:rsidR="0029372F" w:rsidRPr="009E25A8" w14:paraId="1FE01103" w14:textId="77777777" w:rsidTr="00705DDC">
        <w:trPr>
          <w:trHeight w:val="301"/>
          <w:jc w:val="center"/>
        </w:trPr>
        <w:tc>
          <w:tcPr>
            <w:tcW w:w="1696" w:type="dxa"/>
            <w:noWrap/>
            <w:hideMark/>
          </w:tcPr>
          <w:p w14:paraId="0AEB68D4" w14:textId="77777777" w:rsidR="0029372F" w:rsidRPr="009E25A8" w:rsidRDefault="0029372F" w:rsidP="00705DDC">
            <w:pPr>
              <w:widowControl w:val="0"/>
              <w:jc w:val="center"/>
              <w:rPr>
                <w:rFonts w:ascii="Cambria" w:hAnsi="Cambria"/>
                <w:b/>
                <w:bCs/>
              </w:rPr>
            </w:pPr>
            <w:r w:rsidRPr="009E25A8">
              <w:rPr>
                <w:rFonts w:ascii="Cambria" w:hAnsi="Cambria"/>
                <w:b/>
                <w:bCs/>
              </w:rPr>
              <w:t>Codificación</w:t>
            </w:r>
          </w:p>
        </w:tc>
        <w:tc>
          <w:tcPr>
            <w:tcW w:w="2533" w:type="dxa"/>
            <w:noWrap/>
            <w:hideMark/>
          </w:tcPr>
          <w:p w14:paraId="04213C86" w14:textId="77777777" w:rsidR="0029372F" w:rsidRPr="009E25A8" w:rsidRDefault="0029372F" w:rsidP="00705DDC">
            <w:pPr>
              <w:widowControl w:val="0"/>
              <w:jc w:val="center"/>
              <w:rPr>
                <w:rFonts w:ascii="Cambria" w:hAnsi="Cambria"/>
                <w:b/>
                <w:bCs/>
              </w:rPr>
            </w:pPr>
            <w:r w:rsidRPr="009E25A8">
              <w:rPr>
                <w:rFonts w:ascii="Cambria" w:hAnsi="Cambria"/>
                <w:b/>
                <w:bCs/>
              </w:rPr>
              <w:t>Nombre</w:t>
            </w:r>
          </w:p>
        </w:tc>
        <w:tc>
          <w:tcPr>
            <w:tcW w:w="318" w:type="dxa"/>
            <w:noWrap/>
            <w:hideMark/>
          </w:tcPr>
          <w:p w14:paraId="0A1B9A4E" w14:textId="77777777" w:rsidR="0029372F" w:rsidRPr="009E25A8" w:rsidRDefault="0029372F" w:rsidP="00705DDC">
            <w:pPr>
              <w:widowControl w:val="0"/>
              <w:jc w:val="center"/>
              <w:rPr>
                <w:rFonts w:ascii="Cambria" w:hAnsi="Cambria"/>
                <w:b/>
                <w:bCs/>
              </w:rPr>
            </w:pPr>
          </w:p>
        </w:tc>
        <w:tc>
          <w:tcPr>
            <w:tcW w:w="1602" w:type="dxa"/>
            <w:noWrap/>
            <w:hideMark/>
          </w:tcPr>
          <w:p w14:paraId="5FFB4999" w14:textId="77777777" w:rsidR="0029372F" w:rsidRPr="009E25A8" w:rsidRDefault="0029372F" w:rsidP="00705DDC">
            <w:pPr>
              <w:widowControl w:val="0"/>
              <w:jc w:val="center"/>
              <w:rPr>
                <w:rFonts w:ascii="Cambria" w:hAnsi="Cambria"/>
                <w:b/>
                <w:bCs/>
              </w:rPr>
            </w:pPr>
            <w:r w:rsidRPr="009E25A8">
              <w:rPr>
                <w:rFonts w:ascii="Cambria" w:hAnsi="Cambria"/>
                <w:b/>
                <w:bCs/>
              </w:rPr>
              <w:t>Codificación</w:t>
            </w:r>
          </w:p>
        </w:tc>
        <w:tc>
          <w:tcPr>
            <w:tcW w:w="2679" w:type="dxa"/>
            <w:noWrap/>
            <w:hideMark/>
          </w:tcPr>
          <w:p w14:paraId="46435350" w14:textId="77777777" w:rsidR="0029372F" w:rsidRPr="009E25A8" w:rsidRDefault="0029372F" w:rsidP="00705DDC">
            <w:pPr>
              <w:widowControl w:val="0"/>
              <w:jc w:val="center"/>
              <w:rPr>
                <w:rFonts w:ascii="Cambria" w:hAnsi="Cambria"/>
                <w:b/>
                <w:bCs/>
              </w:rPr>
            </w:pPr>
            <w:r w:rsidRPr="009E25A8">
              <w:rPr>
                <w:rFonts w:ascii="Cambria" w:hAnsi="Cambria"/>
                <w:b/>
                <w:bCs/>
              </w:rPr>
              <w:t>Nombre</w:t>
            </w:r>
          </w:p>
        </w:tc>
      </w:tr>
      <w:tr w:rsidR="0029372F" w:rsidRPr="009E25A8" w14:paraId="5DACEB30" w14:textId="77777777" w:rsidTr="00705DDC">
        <w:trPr>
          <w:trHeight w:val="313"/>
          <w:jc w:val="center"/>
        </w:trPr>
        <w:tc>
          <w:tcPr>
            <w:tcW w:w="1696" w:type="dxa"/>
            <w:noWrap/>
            <w:hideMark/>
          </w:tcPr>
          <w:p w14:paraId="71F9579C" w14:textId="77777777" w:rsidR="0029372F" w:rsidRPr="009E25A8" w:rsidRDefault="0029372F" w:rsidP="009E25A8">
            <w:pPr>
              <w:widowControl w:val="0"/>
              <w:jc w:val="both"/>
              <w:rPr>
                <w:rFonts w:ascii="Cambria" w:hAnsi="Cambria"/>
              </w:rPr>
            </w:pPr>
            <w:r w:rsidRPr="009E25A8">
              <w:rPr>
                <w:rFonts w:ascii="Cambria" w:hAnsi="Cambria"/>
              </w:rPr>
              <w:t>147.04</w:t>
            </w:r>
          </w:p>
        </w:tc>
        <w:tc>
          <w:tcPr>
            <w:tcW w:w="2533" w:type="dxa"/>
            <w:noWrap/>
            <w:hideMark/>
          </w:tcPr>
          <w:p w14:paraId="05A2EC5E" w14:textId="77777777" w:rsidR="0029372F" w:rsidRPr="009E25A8" w:rsidRDefault="0029372F" w:rsidP="009E25A8">
            <w:pPr>
              <w:widowControl w:val="0"/>
              <w:jc w:val="both"/>
              <w:rPr>
                <w:rFonts w:ascii="Cambria" w:hAnsi="Cambria"/>
              </w:rPr>
            </w:pPr>
            <w:r w:rsidRPr="009E25A8">
              <w:rPr>
                <w:rFonts w:ascii="Cambria" w:hAnsi="Cambria"/>
              </w:rPr>
              <w:t xml:space="preserve">Otros gastos por recuperar </w:t>
            </w:r>
            <w:r w:rsidRPr="009E25A8">
              <w:rPr>
                <w:rFonts w:ascii="Cambria" w:hAnsi="Cambria"/>
                <w:b/>
                <w:bCs/>
              </w:rPr>
              <w:t>(i)</w:t>
            </w:r>
          </w:p>
        </w:tc>
        <w:tc>
          <w:tcPr>
            <w:tcW w:w="318" w:type="dxa"/>
            <w:noWrap/>
            <w:hideMark/>
          </w:tcPr>
          <w:p w14:paraId="56528CD1" w14:textId="77777777" w:rsidR="0029372F" w:rsidRPr="009E25A8" w:rsidRDefault="0029372F" w:rsidP="009E25A8">
            <w:pPr>
              <w:widowControl w:val="0"/>
              <w:jc w:val="both"/>
              <w:rPr>
                <w:rFonts w:ascii="Cambria" w:hAnsi="Cambria"/>
              </w:rPr>
            </w:pPr>
          </w:p>
        </w:tc>
        <w:tc>
          <w:tcPr>
            <w:tcW w:w="1602" w:type="dxa"/>
            <w:noWrap/>
            <w:hideMark/>
          </w:tcPr>
          <w:p w14:paraId="37F11062" w14:textId="77777777" w:rsidR="0029372F" w:rsidRPr="009E25A8" w:rsidRDefault="0029372F" w:rsidP="009E25A8">
            <w:pPr>
              <w:widowControl w:val="0"/>
              <w:jc w:val="both"/>
              <w:rPr>
                <w:rFonts w:ascii="Cambria" w:hAnsi="Cambria"/>
              </w:rPr>
            </w:pPr>
            <w:r w:rsidRPr="009E25A8">
              <w:rPr>
                <w:rFonts w:ascii="Cambria" w:hAnsi="Cambria"/>
              </w:rPr>
              <w:t>1.040.080.040</w:t>
            </w:r>
          </w:p>
        </w:tc>
        <w:tc>
          <w:tcPr>
            <w:tcW w:w="2679" w:type="dxa"/>
            <w:noWrap/>
            <w:hideMark/>
          </w:tcPr>
          <w:p w14:paraId="360E4D01" w14:textId="77777777" w:rsidR="0029372F" w:rsidRPr="009E25A8" w:rsidRDefault="0029372F" w:rsidP="009E25A8">
            <w:pPr>
              <w:widowControl w:val="0"/>
              <w:jc w:val="both"/>
              <w:rPr>
                <w:rFonts w:ascii="Cambria" w:hAnsi="Cambria"/>
              </w:rPr>
            </w:pPr>
            <w:r w:rsidRPr="009E25A8">
              <w:rPr>
                <w:rFonts w:ascii="Cambria" w:hAnsi="Cambria"/>
              </w:rPr>
              <w:t xml:space="preserve">Otros gastos por recuperar </w:t>
            </w:r>
            <w:r w:rsidRPr="009E25A8">
              <w:rPr>
                <w:rFonts w:ascii="Cambria" w:hAnsi="Cambria"/>
                <w:b/>
              </w:rPr>
              <w:t>(i)</w:t>
            </w:r>
          </w:p>
        </w:tc>
      </w:tr>
      <w:tr w:rsidR="0029372F" w:rsidRPr="009E25A8" w14:paraId="4A53AB55" w14:textId="77777777" w:rsidTr="00705DDC">
        <w:trPr>
          <w:trHeight w:val="301"/>
          <w:jc w:val="center"/>
        </w:trPr>
        <w:tc>
          <w:tcPr>
            <w:tcW w:w="1696" w:type="dxa"/>
            <w:noWrap/>
            <w:hideMark/>
          </w:tcPr>
          <w:p w14:paraId="4DC789BF" w14:textId="77777777" w:rsidR="0029372F" w:rsidRPr="009E25A8" w:rsidRDefault="0029372F" w:rsidP="009E25A8">
            <w:pPr>
              <w:widowControl w:val="0"/>
              <w:jc w:val="both"/>
              <w:rPr>
                <w:rFonts w:ascii="Cambria" w:hAnsi="Cambria"/>
              </w:rPr>
            </w:pPr>
            <w:r w:rsidRPr="009E25A8">
              <w:rPr>
                <w:rFonts w:ascii="Cambria" w:hAnsi="Cambria"/>
              </w:rPr>
              <w:t>242.04</w:t>
            </w:r>
          </w:p>
        </w:tc>
        <w:tc>
          <w:tcPr>
            <w:tcW w:w="2533" w:type="dxa"/>
            <w:noWrap/>
            <w:hideMark/>
          </w:tcPr>
          <w:p w14:paraId="7AFC4125" w14:textId="77777777" w:rsidR="0029372F" w:rsidRPr="009E25A8" w:rsidRDefault="0029372F" w:rsidP="009E25A8">
            <w:pPr>
              <w:widowControl w:val="0"/>
              <w:jc w:val="both"/>
              <w:rPr>
                <w:rFonts w:ascii="Cambria" w:hAnsi="Cambria"/>
              </w:rPr>
            </w:pPr>
            <w:r w:rsidRPr="009E25A8">
              <w:rPr>
                <w:rFonts w:ascii="Cambria" w:hAnsi="Cambria"/>
              </w:rPr>
              <w:t xml:space="preserve">Impuestos por pagar por cuenta de la entidad </w:t>
            </w:r>
            <w:r w:rsidRPr="009E25A8">
              <w:rPr>
                <w:rFonts w:ascii="Cambria" w:hAnsi="Cambria"/>
                <w:b/>
                <w:bCs/>
              </w:rPr>
              <w:t>(ii)</w:t>
            </w:r>
          </w:p>
        </w:tc>
        <w:tc>
          <w:tcPr>
            <w:tcW w:w="318" w:type="dxa"/>
            <w:noWrap/>
            <w:hideMark/>
          </w:tcPr>
          <w:p w14:paraId="3A5C23B3" w14:textId="77777777" w:rsidR="0029372F" w:rsidRPr="009E25A8" w:rsidRDefault="0029372F" w:rsidP="009E25A8">
            <w:pPr>
              <w:widowControl w:val="0"/>
              <w:jc w:val="both"/>
              <w:rPr>
                <w:rFonts w:ascii="Cambria" w:hAnsi="Cambria"/>
              </w:rPr>
            </w:pPr>
          </w:p>
        </w:tc>
        <w:tc>
          <w:tcPr>
            <w:tcW w:w="1602" w:type="dxa"/>
            <w:noWrap/>
            <w:hideMark/>
          </w:tcPr>
          <w:p w14:paraId="7BD25C38" w14:textId="77777777" w:rsidR="0029372F" w:rsidRPr="009E25A8" w:rsidRDefault="0029372F" w:rsidP="009E25A8">
            <w:pPr>
              <w:widowControl w:val="0"/>
              <w:jc w:val="both"/>
              <w:rPr>
                <w:rFonts w:ascii="Cambria" w:hAnsi="Cambria"/>
              </w:rPr>
            </w:pPr>
            <w:r w:rsidRPr="009E25A8">
              <w:rPr>
                <w:rFonts w:ascii="Cambria" w:hAnsi="Cambria"/>
              </w:rPr>
              <w:t>2.040.020.040</w:t>
            </w:r>
          </w:p>
        </w:tc>
        <w:tc>
          <w:tcPr>
            <w:tcW w:w="2679" w:type="dxa"/>
            <w:noWrap/>
            <w:hideMark/>
          </w:tcPr>
          <w:p w14:paraId="5028DA83" w14:textId="77777777" w:rsidR="0029372F" w:rsidRPr="009E25A8" w:rsidRDefault="0029372F" w:rsidP="009E25A8">
            <w:pPr>
              <w:widowControl w:val="0"/>
              <w:jc w:val="both"/>
              <w:rPr>
                <w:rFonts w:ascii="Cambria" w:hAnsi="Cambria"/>
              </w:rPr>
            </w:pPr>
            <w:r w:rsidRPr="009E25A8">
              <w:rPr>
                <w:rFonts w:ascii="Cambria" w:hAnsi="Cambria"/>
              </w:rPr>
              <w:t xml:space="preserve">Impuestos por pagar por cuenta de la entidad </w:t>
            </w:r>
            <w:r w:rsidRPr="009E25A8">
              <w:rPr>
                <w:rFonts w:ascii="Cambria" w:hAnsi="Cambria"/>
                <w:b/>
                <w:bCs/>
              </w:rPr>
              <w:t>(ii)</w:t>
            </w:r>
          </w:p>
        </w:tc>
      </w:tr>
      <w:tr w:rsidR="0029372F" w:rsidRPr="009E25A8" w14:paraId="36C953D0" w14:textId="77777777" w:rsidTr="00705DDC">
        <w:trPr>
          <w:trHeight w:val="301"/>
          <w:jc w:val="center"/>
        </w:trPr>
        <w:tc>
          <w:tcPr>
            <w:tcW w:w="1696" w:type="dxa"/>
            <w:noWrap/>
            <w:hideMark/>
          </w:tcPr>
          <w:p w14:paraId="06E0AA42" w14:textId="77777777" w:rsidR="0029372F" w:rsidRPr="009E25A8" w:rsidRDefault="0029372F" w:rsidP="009E25A8">
            <w:pPr>
              <w:widowControl w:val="0"/>
              <w:jc w:val="both"/>
              <w:rPr>
                <w:rFonts w:ascii="Cambria" w:hAnsi="Cambria"/>
              </w:rPr>
            </w:pPr>
            <w:r w:rsidRPr="009E25A8">
              <w:rPr>
                <w:rFonts w:ascii="Cambria" w:hAnsi="Cambria"/>
              </w:rPr>
              <w:t>439.16</w:t>
            </w:r>
          </w:p>
        </w:tc>
        <w:tc>
          <w:tcPr>
            <w:tcW w:w="2533" w:type="dxa"/>
            <w:noWrap/>
            <w:hideMark/>
          </w:tcPr>
          <w:p w14:paraId="73F0594D" w14:textId="77777777" w:rsidR="0029372F" w:rsidRPr="009E25A8" w:rsidRDefault="0029372F" w:rsidP="009E25A8">
            <w:pPr>
              <w:widowControl w:val="0"/>
              <w:jc w:val="both"/>
              <w:rPr>
                <w:rFonts w:ascii="Cambria" w:hAnsi="Cambria"/>
              </w:rPr>
            </w:pPr>
            <w:r w:rsidRPr="009E25A8">
              <w:rPr>
                <w:rFonts w:ascii="Cambria" w:hAnsi="Cambria"/>
              </w:rPr>
              <w:t xml:space="preserve">Otros impuestos pagados en el país </w:t>
            </w:r>
            <w:r w:rsidRPr="009E25A8">
              <w:rPr>
                <w:rFonts w:ascii="Cambria" w:hAnsi="Cambria"/>
                <w:b/>
                <w:bCs/>
              </w:rPr>
              <w:t>(iii)</w:t>
            </w:r>
          </w:p>
        </w:tc>
        <w:tc>
          <w:tcPr>
            <w:tcW w:w="318" w:type="dxa"/>
            <w:noWrap/>
            <w:hideMark/>
          </w:tcPr>
          <w:p w14:paraId="669EC912" w14:textId="77777777" w:rsidR="0029372F" w:rsidRPr="009E25A8" w:rsidRDefault="0029372F" w:rsidP="009E25A8">
            <w:pPr>
              <w:widowControl w:val="0"/>
              <w:jc w:val="both"/>
              <w:rPr>
                <w:rFonts w:ascii="Cambria" w:hAnsi="Cambria"/>
              </w:rPr>
            </w:pPr>
          </w:p>
        </w:tc>
        <w:tc>
          <w:tcPr>
            <w:tcW w:w="1602" w:type="dxa"/>
            <w:noWrap/>
            <w:hideMark/>
          </w:tcPr>
          <w:p w14:paraId="7494992B" w14:textId="77777777" w:rsidR="0029372F" w:rsidRPr="009E25A8" w:rsidRDefault="0029372F" w:rsidP="009E25A8">
            <w:pPr>
              <w:widowControl w:val="0"/>
              <w:jc w:val="both"/>
              <w:rPr>
                <w:rFonts w:ascii="Cambria" w:hAnsi="Cambria"/>
              </w:rPr>
            </w:pPr>
            <w:r w:rsidRPr="009E25A8">
              <w:rPr>
                <w:rFonts w:ascii="Cambria" w:hAnsi="Cambria"/>
              </w:rPr>
              <w:t>4.060.090.160</w:t>
            </w:r>
          </w:p>
        </w:tc>
        <w:tc>
          <w:tcPr>
            <w:tcW w:w="2679" w:type="dxa"/>
            <w:noWrap/>
            <w:hideMark/>
          </w:tcPr>
          <w:p w14:paraId="03C4FA77" w14:textId="77777777" w:rsidR="0029372F" w:rsidRPr="009E25A8" w:rsidRDefault="0029372F" w:rsidP="009E25A8">
            <w:pPr>
              <w:widowControl w:val="0"/>
              <w:jc w:val="both"/>
              <w:rPr>
                <w:rFonts w:ascii="Cambria" w:hAnsi="Cambria"/>
              </w:rPr>
            </w:pPr>
            <w:r w:rsidRPr="009E25A8">
              <w:rPr>
                <w:rFonts w:ascii="Cambria" w:hAnsi="Cambria"/>
              </w:rPr>
              <w:t xml:space="preserve">Otros impuestos pagados en el país </w:t>
            </w:r>
            <w:r w:rsidRPr="009E25A8">
              <w:rPr>
                <w:rFonts w:ascii="Cambria" w:hAnsi="Cambria"/>
                <w:b/>
                <w:bCs/>
              </w:rPr>
              <w:t>(iii)</w:t>
            </w:r>
          </w:p>
        </w:tc>
      </w:tr>
      <w:tr w:rsidR="0029372F" w:rsidRPr="009E25A8" w14:paraId="16A1580D" w14:textId="77777777" w:rsidTr="00705DDC">
        <w:trPr>
          <w:trHeight w:val="301"/>
          <w:jc w:val="center"/>
        </w:trPr>
        <w:tc>
          <w:tcPr>
            <w:tcW w:w="8828" w:type="dxa"/>
            <w:gridSpan w:val="5"/>
            <w:noWrap/>
            <w:hideMark/>
          </w:tcPr>
          <w:p w14:paraId="64A12F52" w14:textId="77777777" w:rsidR="0029372F" w:rsidRPr="009E25A8" w:rsidRDefault="0029372F" w:rsidP="009E25A8">
            <w:pPr>
              <w:widowControl w:val="0"/>
              <w:jc w:val="both"/>
              <w:rPr>
                <w:rFonts w:ascii="Cambria" w:hAnsi="Cambria"/>
                <w:bCs/>
              </w:rPr>
            </w:pPr>
            <w:r w:rsidRPr="009E25A8">
              <w:rPr>
                <w:rFonts w:ascii="Cambria" w:hAnsi="Cambria"/>
                <w:b/>
                <w:bCs/>
              </w:rPr>
              <w:t xml:space="preserve">(i) </w:t>
            </w:r>
            <w:r w:rsidRPr="009E25A8">
              <w:rPr>
                <w:rFonts w:ascii="Cambria" w:hAnsi="Cambria"/>
                <w:bCs/>
              </w:rPr>
              <w:t>Se espera que en estas subcuentas se registre el activo por impuestos diferidos, originado por las cantidades de impuestos sobre las ganancias a recuperar en ejercicios futuros relacionadas con el registro del impuesto al valor agregado soportado y deducible.</w:t>
            </w:r>
          </w:p>
        </w:tc>
      </w:tr>
      <w:tr w:rsidR="0029372F" w:rsidRPr="009E25A8" w14:paraId="2588C986" w14:textId="77777777" w:rsidTr="00705DDC">
        <w:trPr>
          <w:trHeight w:val="301"/>
          <w:jc w:val="center"/>
        </w:trPr>
        <w:tc>
          <w:tcPr>
            <w:tcW w:w="8828" w:type="dxa"/>
            <w:gridSpan w:val="5"/>
            <w:noWrap/>
          </w:tcPr>
          <w:p w14:paraId="46BB967B" w14:textId="77777777" w:rsidR="0029372F" w:rsidRPr="009E25A8" w:rsidRDefault="0029372F" w:rsidP="009E25A8">
            <w:pPr>
              <w:widowControl w:val="0"/>
              <w:jc w:val="both"/>
              <w:rPr>
                <w:rFonts w:ascii="Cambria" w:hAnsi="Cambria"/>
                <w:b/>
                <w:bCs/>
              </w:rPr>
            </w:pPr>
            <w:r w:rsidRPr="009E25A8">
              <w:rPr>
                <w:rFonts w:ascii="Cambria" w:hAnsi="Cambria"/>
                <w:b/>
                <w:bCs/>
              </w:rPr>
              <w:t xml:space="preserve">(ii) </w:t>
            </w:r>
            <w:r w:rsidRPr="009E25A8">
              <w:rPr>
                <w:rFonts w:ascii="Cambria" w:hAnsi="Cambria"/>
                <w:bCs/>
              </w:rPr>
              <w:t xml:space="preserve">Se espera que en estas subcuentas se registra la obligación que tiene la entidad como sujeto de impuestos que han sido devengados por la entidad pero que aún no son exigibles. Los importes sobre el valor agregado registrados en esta cuenta deben ajustarse según lo dispone la Ley </w:t>
            </w:r>
            <w:r w:rsidR="00247395" w:rsidRPr="009E25A8">
              <w:rPr>
                <w:rFonts w:ascii="Cambria" w:hAnsi="Cambria"/>
                <w:bCs/>
              </w:rPr>
              <w:t>N°</w:t>
            </w:r>
            <w:r w:rsidRPr="009E25A8">
              <w:rPr>
                <w:rFonts w:ascii="Cambria" w:hAnsi="Cambria"/>
                <w:bCs/>
              </w:rPr>
              <w:t>9635 en función de las obligaciones específicamente identificadas o devengadas.</w:t>
            </w:r>
          </w:p>
        </w:tc>
      </w:tr>
      <w:tr w:rsidR="0029372F" w:rsidRPr="009E25A8" w14:paraId="3FC3E5B6" w14:textId="77777777" w:rsidTr="00705DDC">
        <w:trPr>
          <w:trHeight w:val="301"/>
          <w:jc w:val="center"/>
        </w:trPr>
        <w:tc>
          <w:tcPr>
            <w:tcW w:w="8828" w:type="dxa"/>
            <w:gridSpan w:val="5"/>
            <w:noWrap/>
          </w:tcPr>
          <w:p w14:paraId="0BA7CF2F" w14:textId="77777777" w:rsidR="0029372F" w:rsidRPr="009E25A8" w:rsidRDefault="0029372F" w:rsidP="009E25A8">
            <w:pPr>
              <w:widowControl w:val="0"/>
              <w:jc w:val="both"/>
              <w:rPr>
                <w:rFonts w:ascii="Cambria" w:hAnsi="Cambria"/>
                <w:b/>
                <w:bCs/>
              </w:rPr>
            </w:pPr>
            <w:r w:rsidRPr="009E25A8">
              <w:rPr>
                <w:rFonts w:ascii="Cambria" w:hAnsi="Cambria"/>
                <w:b/>
                <w:bCs/>
              </w:rPr>
              <w:t xml:space="preserve">(iii) </w:t>
            </w:r>
            <w:r w:rsidRPr="009E25A8">
              <w:rPr>
                <w:rFonts w:ascii="Cambria" w:hAnsi="Cambria"/>
                <w:bCs/>
              </w:rPr>
              <w:t>Se espera que en estas subcuentas se registren los gastos operativos diversos relacionados con el impuesto al valor agregado.</w:t>
            </w:r>
          </w:p>
        </w:tc>
      </w:tr>
    </w:tbl>
    <w:p w14:paraId="59505454" w14:textId="77777777" w:rsidR="004A181A" w:rsidRPr="009E25A8" w:rsidRDefault="004A181A" w:rsidP="009E25A8">
      <w:pPr>
        <w:widowControl w:val="0"/>
        <w:jc w:val="both"/>
        <w:rPr>
          <w:rFonts w:ascii="Cambria" w:hAnsi="Cambria"/>
          <w:lang w:val="es-CR"/>
        </w:rPr>
      </w:pPr>
    </w:p>
    <w:p w14:paraId="79BFF2DA" w14:textId="4A3BDABF" w:rsidR="0029372F" w:rsidRPr="009E25A8" w:rsidRDefault="004A181A" w:rsidP="009E25A8">
      <w:pPr>
        <w:widowControl w:val="0"/>
        <w:numPr>
          <w:ilvl w:val="0"/>
          <w:numId w:val="7"/>
        </w:numPr>
        <w:tabs>
          <w:tab w:val="clear" w:pos="644"/>
          <w:tab w:val="num" w:pos="567"/>
        </w:tabs>
        <w:ind w:left="426"/>
        <w:jc w:val="both"/>
        <w:rPr>
          <w:rFonts w:ascii="Cambria" w:hAnsi="Cambria"/>
          <w:lang w:val="es-CR"/>
        </w:rPr>
      </w:pPr>
      <w:r w:rsidRPr="009E25A8">
        <w:rPr>
          <w:rFonts w:ascii="Cambria" w:hAnsi="Cambria"/>
          <w:lang w:val="es-CR"/>
        </w:rPr>
        <w:t>Con el fin de implementar la operativa indicada en el numeral 1 anterior y contar con el grado de detalle para el control de los derechos y obligaciones relacionados con el impuesto al valor agregado</w:t>
      </w:r>
      <w:r w:rsidR="00C901E5" w:rsidRPr="009E25A8">
        <w:rPr>
          <w:rFonts w:ascii="Cambria" w:hAnsi="Cambria"/>
          <w:lang w:val="es-CR"/>
        </w:rPr>
        <w:t xml:space="preserve"> </w:t>
      </w:r>
      <w:r w:rsidRPr="009E25A8">
        <w:rPr>
          <w:rFonts w:ascii="Cambria" w:hAnsi="Cambria"/>
          <w:lang w:val="es-CR"/>
        </w:rPr>
        <w:t xml:space="preserve">, las entidades podrán </w:t>
      </w:r>
      <w:r w:rsidR="002C254E" w:rsidRPr="009E25A8">
        <w:rPr>
          <w:rFonts w:ascii="Cambria" w:hAnsi="Cambria"/>
          <w:lang w:val="es-CR"/>
        </w:rPr>
        <w:t xml:space="preserve">mediante </w:t>
      </w:r>
      <w:r w:rsidRPr="009E25A8">
        <w:rPr>
          <w:rFonts w:ascii="Cambria" w:hAnsi="Cambria"/>
          <w:lang w:val="es-CR"/>
        </w:rPr>
        <w:t xml:space="preserve"> auxiliares llevar </w:t>
      </w:r>
      <w:r w:rsidR="004C43B9" w:rsidRPr="009E25A8">
        <w:rPr>
          <w:rFonts w:ascii="Cambria" w:hAnsi="Cambria"/>
          <w:lang w:val="es-CR"/>
        </w:rPr>
        <w:t>un</w:t>
      </w:r>
      <w:r w:rsidR="007500DB" w:rsidRPr="009E25A8">
        <w:rPr>
          <w:rFonts w:ascii="Cambria" w:hAnsi="Cambria"/>
          <w:lang w:val="es-CR"/>
        </w:rPr>
        <w:t xml:space="preserve"> </w:t>
      </w:r>
      <w:r w:rsidRPr="009E25A8">
        <w:rPr>
          <w:rFonts w:ascii="Cambria" w:hAnsi="Cambria"/>
          <w:lang w:val="es-CR"/>
        </w:rPr>
        <w:t>desglose</w:t>
      </w:r>
      <w:r w:rsidR="004C43B9" w:rsidRPr="009E25A8">
        <w:rPr>
          <w:rFonts w:ascii="Cambria" w:hAnsi="Cambria"/>
          <w:lang w:val="es-CR"/>
        </w:rPr>
        <w:t xml:space="preserve"> como el que a continuación se describe, sin limitarlo a este</w:t>
      </w:r>
      <w:r w:rsidRPr="009E25A8">
        <w:rPr>
          <w:rFonts w:ascii="Cambria" w:hAnsi="Cambria"/>
          <w:lang w:val="es-CR"/>
        </w:rPr>
        <w:t>:</w:t>
      </w:r>
    </w:p>
    <w:p w14:paraId="53D49B51" w14:textId="77777777" w:rsidR="002C254E" w:rsidRPr="009E25A8" w:rsidRDefault="002C254E" w:rsidP="009E25A8">
      <w:pPr>
        <w:tabs>
          <w:tab w:val="left" w:pos="2843"/>
        </w:tabs>
        <w:jc w:val="both"/>
        <w:rPr>
          <w:rFonts w:ascii="Cambria" w:hAnsi="Cambria"/>
        </w:rPr>
      </w:pPr>
    </w:p>
    <w:tbl>
      <w:tblPr>
        <w:tblStyle w:val="Tablaconcuadrcula"/>
        <w:tblW w:w="0" w:type="auto"/>
        <w:jc w:val="center"/>
        <w:tblLook w:val="04A0" w:firstRow="1" w:lastRow="0" w:firstColumn="1" w:lastColumn="0" w:noHBand="0" w:noVBand="1"/>
      </w:tblPr>
      <w:tblGrid>
        <w:gridCol w:w="8828"/>
      </w:tblGrid>
      <w:tr w:rsidR="0029372F" w:rsidRPr="009E25A8" w14:paraId="16E49511" w14:textId="77777777" w:rsidTr="00E41363">
        <w:trPr>
          <w:trHeight w:val="301"/>
          <w:jc w:val="center"/>
        </w:trPr>
        <w:tc>
          <w:tcPr>
            <w:tcW w:w="8828" w:type="dxa"/>
            <w:shd w:val="clear" w:color="auto" w:fill="BDD6EE" w:themeFill="accent1" w:themeFillTint="66"/>
            <w:noWrap/>
          </w:tcPr>
          <w:p w14:paraId="1E5751A9" w14:textId="77777777" w:rsidR="0029372F" w:rsidRPr="009E25A8" w:rsidRDefault="004A181A" w:rsidP="009E25A8">
            <w:pPr>
              <w:pStyle w:val="Prrafodelista"/>
              <w:widowControl w:val="0"/>
              <w:numPr>
                <w:ilvl w:val="0"/>
                <w:numId w:val="9"/>
              </w:numPr>
              <w:ind w:left="313"/>
              <w:jc w:val="both"/>
              <w:rPr>
                <w:rFonts w:ascii="Cambria" w:hAnsi="Cambria"/>
                <w:b/>
                <w:bCs/>
              </w:rPr>
            </w:pPr>
            <w:r w:rsidRPr="009E25A8">
              <w:rPr>
                <w:rFonts w:ascii="Cambria" w:hAnsi="Cambria"/>
                <w:b/>
                <w:bCs/>
              </w:rPr>
              <w:lastRenderedPageBreak/>
              <w:t>Para las cuentas del activo mencionadas en el punto 1.i</w:t>
            </w:r>
          </w:p>
        </w:tc>
      </w:tr>
      <w:tr w:rsidR="0029372F" w:rsidRPr="009E25A8" w14:paraId="6D0580C7" w14:textId="77777777" w:rsidTr="00E41363">
        <w:trPr>
          <w:trHeight w:val="301"/>
          <w:jc w:val="center"/>
        </w:trPr>
        <w:tc>
          <w:tcPr>
            <w:tcW w:w="8828" w:type="dxa"/>
            <w:noWrap/>
            <w:hideMark/>
          </w:tcPr>
          <w:p w14:paraId="5A376A64" w14:textId="77777777" w:rsidR="0029372F" w:rsidRPr="009E25A8" w:rsidRDefault="0029372F" w:rsidP="009E25A8">
            <w:pPr>
              <w:widowControl w:val="0"/>
              <w:jc w:val="both"/>
              <w:rPr>
                <w:rFonts w:ascii="Cambria" w:hAnsi="Cambria"/>
                <w:i/>
              </w:rPr>
            </w:pPr>
            <w:r w:rsidRPr="009E25A8">
              <w:rPr>
                <w:rFonts w:ascii="Cambria" w:hAnsi="Cambria"/>
                <w:i/>
              </w:rPr>
              <w:t>Impuesto al Valor Agregado Soportado</w:t>
            </w:r>
          </w:p>
          <w:p w14:paraId="1AF96788" w14:textId="77777777" w:rsidR="0029372F" w:rsidRPr="009E25A8" w:rsidRDefault="0029372F" w:rsidP="009E25A8">
            <w:pPr>
              <w:widowControl w:val="0"/>
              <w:jc w:val="both"/>
              <w:rPr>
                <w:rFonts w:ascii="Cambria" w:hAnsi="Cambria"/>
              </w:rPr>
            </w:pPr>
            <w:r w:rsidRPr="009E25A8">
              <w:rPr>
                <w:rFonts w:ascii="Cambria" w:hAnsi="Cambria"/>
                <w:bCs/>
              </w:rPr>
              <w:t xml:space="preserve">El IVA soportado es el monto </w:t>
            </w:r>
            <w:r w:rsidR="000A5786" w:rsidRPr="009E25A8">
              <w:rPr>
                <w:rFonts w:ascii="Cambria" w:hAnsi="Cambria"/>
                <w:bCs/>
              </w:rPr>
              <w:t>que un obligado t</w:t>
            </w:r>
            <w:r w:rsidRPr="009E25A8">
              <w:rPr>
                <w:rFonts w:ascii="Cambria" w:hAnsi="Cambria"/>
                <w:bCs/>
              </w:rPr>
              <w:t>ributario paga cuando adquiere un bien o servicio relacio</w:t>
            </w:r>
            <w:r w:rsidR="004A181A" w:rsidRPr="009E25A8">
              <w:rPr>
                <w:rFonts w:ascii="Cambria" w:hAnsi="Cambria"/>
                <w:bCs/>
              </w:rPr>
              <w:t>nado con su actividad económica (c</w:t>
            </w:r>
            <w:r w:rsidRPr="009E25A8">
              <w:rPr>
                <w:rFonts w:ascii="Cambria" w:hAnsi="Cambria"/>
                <w:bCs/>
              </w:rPr>
              <w:t>ompras)</w:t>
            </w:r>
            <w:r w:rsidR="004A181A" w:rsidRPr="009E25A8">
              <w:rPr>
                <w:rFonts w:ascii="Cambria" w:hAnsi="Cambria"/>
                <w:bCs/>
              </w:rPr>
              <w:t>. Desglosado de la siguiente manera:</w:t>
            </w:r>
          </w:p>
        </w:tc>
      </w:tr>
      <w:tr w:rsidR="0029372F" w:rsidRPr="009E25A8" w14:paraId="6A10CD30" w14:textId="77777777" w:rsidTr="00E41363">
        <w:trPr>
          <w:trHeight w:val="301"/>
          <w:jc w:val="center"/>
        </w:trPr>
        <w:tc>
          <w:tcPr>
            <w:tcW w:w="8828" w:type="dxa"/>
            <w:noWrap/>
            <w:hideMark/>
          </w:tcPr>
          <w:p w14:paraId="072A513A" w14:textId="77777777" w:rsidR="0029372F" w:rsidRPr="009E25A8" w:rsidRDefault="0029372F" w:rsidP="009E25A8">
            <w:pPr>
              <w:widowControl w:val="0"/>
              <w:jc w:val="both"/>
              <w:rPr>
                <w:rFonts w:ascii="Cambria" w:hAnsi="Cambria"/>
                <w:i/>
              </w:rPr>
            </w:pPr>
            <w:r w:rsidRPr="009E25A8">
              <w:rPr>
                <w:rFonts w:ascii="Cambria" w:hAnsi="Cambria"/>
                <w:i/>
              </w:rPr>
              <w:t>+ Impuesto al valor agregado soportado identificable</w:t>
            </w:r>
          </w:p>
          <w:p w14:paraId="7D7AC627" w14:textId="77777777" w:rsidR="0029372F" w:rsidRPr="009E25A8" w:rsidRDefault="004A181A" w:rsidP="009E25A8">
            <w:pPr>
              <w:widowControl w:val="0"/>
              <w:ind w:left="171" w:hanging="171"/>
              <w:jc w:val="both"/>
              <w:rPr>
                <w:rFonts w:ascii="Cambria" w:hAnsi="Cambria"/>
              </w:rPr>
            </w:pPr>
            <w:r w:rsidRPr="009E25A8">
              <w:rPr>
                <w:rFonts w:ascii="Cambria" w:hAnsi="Cambria"/>
                <w:bCs/>
              </w:rPr>
              <w:t xml:space="preserve">   </w:t>
            </w:r>
            <w:r w:rsidR="000A5786" w:rsidRPr="009E25A8">
              <w:rPr>
                <w:rFonts w:ascii="Cambria" w:hAnsi="Cambria"/>
                <w:bCs/>
              </w:rPr>
              <w:t xml:space="preserve">El término soportado identificable se debe usar para aquellos </w:t>
            </w:r>
            <w:r w:rsidR="00437501" w:rsidRPr="009E25A8">
              <w:rPr>
                <w:rFonts w:ascii="Cambria" w:hAnsi="Cambria"/>
                <w:bCs/>
              </w:rPr>
              <w:t xml:space="preserve">importes pagados por la  </w:t>
            </w:r>
            <w:r w:rsidR="00C901E5" w:rsidRPr="009E25A8">
              <w:rPr>
                <w:rFonts w:ascii="Cambria" w:hAnsi="Cambria"/>
                <w:bCs/>
              </w:rPr>
              <w:t xml:space="preserve"> </w:t>
            </w:r>
            <w:r w:rsidR="00437501" w:rsidRPr="009E25A8">
              <w:rPr>
                <w:rFonts w:ascii="Cambria" w:hAnsi="Cambria"/>
                <w:bCs/>
              </w:rPr>
              <w:t xml:space="preserve">   entidad </w:t>
            </w:r>
            <w:r w:rsidR="000A5786" w:rsidRPr="009E25A8">
              <w:rPr>
                <w:rFonts w:ascii="Cambria" w:hAnsi="Cambria"/>
                <w:bCs/>
              </w:rPr>
              <w:t xml:space="preserve">que se </w:t>
            </w:r>
            <w:r w:rsidR="00437501" w:rsidRPr="009E25A8">
              <w:rPr>
                <w:rFonts w:ascii="Cambria" w:hAnsi="Cambria"/>
                <w:bCs/>
              </w:rPr>
              <w:t>relacionen directamente con el bien o servicio prestado o vendido</w:t>
            </w:r>
            <w:r w:rsidR="000A5786" w:rsidRPr="009E25A8">
              <w:rPr>
                <w:rFonts w:ascii="Cambria" w:hAnsi="Cambria"/>
                <w:bCs/>
              </w:rPr>
              <w:t>.</w:t>
            </w:r>
          </w:p>
        </w:tc>
      </w:tr>
      <w:tr w:rsidR="0029372F" w:rsidRPr="009E25A8" w14:paraId="3CFBAA3E" w14:textId="77777777" w:rsidTr="00E41363">
        <w:trPr>
          <w:trHeight w:val="301"/>
          <w:jc w:val="center"/>
        </w:trPr>
        <w:tc>
          <w:tcPr>
            <w:tcW w:w="8828" w:type="dxa"/>
            <w:noWrap/>
            <w:hideMark/>
          </w:tcPr>
          <w:p w14:paraId="219C9091" w14:textId="77777777" w:rsidR="0029372F" w:rsidRPr="009E25A8" w:rsidRDefault="0029372F" w:rsidP="009E25A8">
            <w:pPr>
              <w:widowControl w:val="0"/>
              <w:jc w:val="both"/>
              <w:rPr>
                <w:rFonts w:ascii="Cambria" w:hAnsi="Cambria"/>
                <w:i/>
              </w:rPr>
            </w:pPr>
            <w:r w:rsidRPr="009E25A8">
              <w:rPr>
                <w:rFonts w:ascii="Cambria" w:hAnsi="Cambria"/>
                <w:i/>
              </w:rPr>
              <w:t>+ Impuesto al valor agregado soportado no identificable</w:t>
            </w:r>
          </w:p>
          <w:p w14:paraId="0E62D442" w14:textId="72FCDEAF" w:rsidR="000A5786" w:rsidRPr="009E25A8" w:rsidRDefault="004A181A" w:rsidP="009E25A8">
            <w:pPr>
              <w:widowControl w:val="0"/>
              <w:ind w:left="171"/>
              <w:jc w:val="both"/>
              <w:rPr>
                <w:rFonts w:ascii="Cambria" w:hAnsi="Cambria"/>
                <w:bCs/>
              </w:rPr>
            </w:pPr>
            <w:r w:rsidRPr="009E25A8">
              <w:rPr>
                <w:rFonts w:ascii="Cambria" w:hAnsi="Cambria"/>
                <w:bCs/>
              </w:rPr>
              <w:t xml:space="preserve"> </w:t>
            </w:r>
            <w:r w:rsidR="00AD657E" w:rsidRPr="009E25A8">
              <w:rPr>
                <w:rFonts w:ascii="Cambria" w:hAnsi="Cambria"/>
                <w:bCs/>
              </w:rPr>
              <w:t>El término soportado no i</w:t>
            </w:r>
            <w:r w:rsidR="000A5786" w:rsidRPr="009E25A8">
              <w:rPr>
                <w:rFonts w:ascii="Cambria" w:hAnsi="Cambria"/>
                <w:bCs/>
              </w:rPr>
              <w:t xml:space="preserve">dentificable se debe usar para aquellos servicios que no se  </w:t>
            </w:r>
          </w:p>
          <w:p w14:paraId="0075A9B1" w14:textId="77777777" w:rsidR="0029372F" w:rsidRPr="009E25A8" w:rsidRDefault="000A5786" w:rsidP="009E25A8">
            <w:pPr>
              <w:widowControl w:val="0"/>
              <w:ind w:left="171"/>
              <w:jc w:val="both"/>
              <w:rPr>
                <w:rFonts w:ascii="Cambria" w:hAnsi="Cambria"/>
              </w:rPr>
            </w:pPr>
            <w:r w:rsidRPr="009E25A8">
              <w:rPr>
                <w:rFonts w:ascii="Cambria" w:hAnsi="Cambria"/>
                <w:bCs/>
              </w:rPr>
              <w:t xml:space="preserve">   puede determinar con facilidad su trazabilidad.</w:t>
            </w:r>
          </w:p>
        </w:tc>
      </w:tr>
      <w:tr w:rsidR="0029372F" w:rsidRPr="009E25A8" w14:paraId="477B88B9" w14:textId="77777777" w:rsidTr="00E41363">
        <w:trPr>
          <w:trHeight w:val="301"/>
          <w:jc w:val="center"/>
        </w:trPr>
        <w:tc>
          <w:tcPr>
            <w:tcW w:w="8828" w:type="dxa"/>
            <w:noWrap/>
            <w:hideMark/>
          </w:tcPr>
          <w:p w14:paraId="1DBED62E" w14:textId="77777777" w:rsidR="0029372F" w:rsidRPr="009E25A8" w:rsidRDefault="0029372F" w:rsidP="009E25A8">
            <w:pPr>
              <w:widowControl w:val="0"/>
              <w:jc w:val="both"/>
              <w:rPr>
                <w:rFonts w:ascii="Cambria" w:hAnsi="Cambria"/>
                <w:i/>
              </w:rPr>
            </w:pPr>
            <w:r w:rsidRPr="009E25A8">
              <w:rPr>
                <w:rFonts w:ascii="Cambria" w:hAnsi="Cambria"/>
                <w:i/>
              </w:rPr>
              <w:t>Impuesto al Valor Agregado Deducible</w:t>
            </w:r>
          </w:p>
          <w:p w14:paraId="3D2B76DB" w14:textId="77777777" w:rsidR="00B96742" w:rsidRPr="009E25A8" w:rsidRDefault="000A5786" w:rsidP="009E25A8">
            <w:pPr>
              <w:widowControl w:val="0"/>
              <w:jc w:val="both"/>
              <w:rPr>
                <w:rFonts w:ascii="Cambria" w:hAnsi="Cambria"/>
              </w:rPr>
            </w:pPr>
            <w:r w:rsidRPr="009E25A8">
              <w:rPr>
                <w:rFonts w:ascii="Cambria" w:hAnsi="Cambria"/>
                <w:bCs/>
              </w:rPr>
              <w:t xml:space="preserve">El IVA deducible es el monto </w:t>
            </w:r>
            <w:r w:rsidR="00AD657E" w:rsidRPr="009E25A8">
              <w:rPr>
                <w:rFonts w:ascii="Cambria" w:hAnsi="Cambria"/>
                <w:bCs/>
              </w:rPr>
              <w:t>que un obligado t</w:t>
            </w:r>
            <w:r w:rsidRPr="009E25A8">
              <w:rPr>
                <w:rFonts w:ascii="Cambria" w:hAnsi="Cambria"/>
                <w:bCs/>
              </w:rPr>
              <w:t>ributario puede recuperar de</w:t>
            </w:r>
            <w:r w:rsidR="00AD657E" w:rsidRPr="009E25A8">
              <w:rPr>
                <w:rFonts w:ascii="Cambria" w:hAnsi="Cambria"/>
                <w:bCs/>
              </w:rPr>
              <w:t>l Ministerio de</w:t>
            </w:r>
            <w:r w:rsidRPr="009E25A8">
              <w:rPr>
                <w:rFonts w:ascii="Cambria" w:hAnsi="Cambria"/>
                <w:bCs/>
              </w:rPr>
              <w:t xml:space="preserve"> Hacienda vía crédito fiscal, después de aplicar la técnica de la prorrata, siempre y cuando esté relacionado con su actividad.</w:t>
            </w:r>
          </w:p>
        </w:tc>
      </w:tr>
      <w:tr w:rsidR="0029372F" w:rsidRPr="009E25A8" w14:paraId="4AE402F2" w14:textId="77777777" w:rsidTr="00E41363">
        <w:trPr>
          <w:trHeight w:val="301"/>
          <w:jc w:val="center"/>
        </w:trPr>
        <w:tc>
          <w:tcPr>
            <w:tcW w:w="8828" w:type="dxa"/>
            <w:shd w:val="clear" w:color="auto" w:fill="BDD6EE" w:themeFill="accent1" w:themeFillTint="66"/>
            <w:noWrap/>
            <w:hideMark/>
          </w:tcPr>
          <w:p w14:paraId="693900E3" w14:textId="77777777" w:rsidR="0029372F" w:rsidRPr="009E25A8" w:rsidRDefault="00E35252" w:rsidP="009E25A8">
            <w:pPr>
              <w:widowControl w:val="0"/>
              <w:jc w:val="both"/>
              <w:rPr>
                <w:rFonts w:ascii="Cambria" w:hAnsi="Cambria"/>
              </w:rPr>
            </w:pPr>
            <w:r w:rsidRPr="009E25A8">
              <w:rPr>
                <w:rFonts w:ascii="Cambria" w:hAnsi="Cambria"/>
                <w:b/>
                <w:bCs/>
              </w:rPr>
              <w:t>B. Para las cuentas de pasivo mencionadas en el punto 1.ii</w:t>
            </w:r>
          </w:p>
        </w:tc>
      </w:tr>
      <w:tr w:rsidR="00E35252" w:rsidRPr="009E25A8" w14:paraId="648FF2A6" w14:textId="77777777" w:rsidTr="00E41363">
        <w:trPr>
          <w:trHeight w:val="301"/>
          <w:jc w:val="center"/>
        </w:trPr>
        <w:tc>
          <w:tcPr>
            <w:tcW w:w="8828" w:type="dxa"/>
            <w:noWrap/>
            <w:hideMark/>
          </w:tcPr>
          <w:p w14:paraId="2851C8C5" w14:textId="77777777" w:rsidR="00E35252" w:rsidRPr="009E25A8" w:rsidRDefault="00E35252" w:rsidP="009E25A8">
            <w:pPr>
              <w:widowControl w:val="0"/>
              <w:jc w:val="both"/>
              <w:rPr>
                <w:rFonts w:ascii="Cambria" w:hAnsi="Cambria"/>
                <w:i/>
              </w:rPr>
            </w:pPr>
            <w:r w:rsidRPr="009E25A8">
              <w:rPr>
                <w:rFonts w:ascii="Cambria" w:hAnsi="Cambria"/>
                <w:i/>
              </w:rPr>
              <w:t>Impuesto sobre la renta por pagar</w:t>
            </w:r>
          </w:p>
        </w:tc>
      </w:tr>
      <w:tr w:rsidR="00E35252" w:rsidRPr="009E25A8" w14:paraId="5CC991D1" w14:textId="77777777" w:rsidTr="00E41363">
        <w:trPr>
          <w:trHeight w:val="301"/>
          <w:jc w:val="center"/>
        </w:trPr>
        <w:tc>
          <w:tcPr>
            <w:tcW w:w="8828" w:type="dxa"/>
            <w:noWrap/>
            <w:hideMark/>
          </w:tcPr>
          <w:p w14:paraId="015CB648" w14:textId="77777777" w:rsidR="00E35252" w:rsidRPr="009E25A8" w:rsidRDefault="00E35252" w:rsidP="009E25A8">
            <w:pPr>
              <w:widowControl w:val="0"/>
              <w:jc w:val="both"/>
              <w:rPr>
                <w:rFonts w:ascii="Cambria" w:hAnsi="Cambria"/>
                <w:i/>
              </w:rPr>
            </w:pPr>
            <w:r w:rsidRPr="009E25A8">
              <w:rPr>
                <w:rFonts w:ascii="Cambria" w:hAnsi="Cambria"/>
                <w:i/>
              </w:rPr>
              <w:t>Impuesto al valor agregado por pagar</w:t>
            </w:r>
          </w:p>
        </w:tc>
      </w:tr>
      <w:tr w:rsidR="00E35252" w:rsidRPr="009E25A8" w14:paraId="61DC34DB" w14:textId="77777777" w:rsidTr="00E41363">
        <w:trPr>
          <w:trHeight w:val="301"/>
          <w:jc w:val="center"/>
        </w:trPr>
        <w:tc>
          <w:tcPr>
            <w:tcW w:w="8828" w:type="dxa"/>
            <w:noWrap/>
            <w:hideMark/>
          </w:tcPr>
          <w:p w14:paraId="3BEBD878" w14:textId="77777777" w:rsidR="00E35252" w:rsidRPr="009E25A8" w:rsidRDefault="00E35252" w:rsidP="009E25A8">
            <w:pPr>
              <w:widowControl w:val="0"/>
              <w:jc w:val="both"/>
              <w:rPr>
                <w:rFonts w:ascii="Cambria" w:hAnsi="Cambria"/>
                <w:i/>
              </w:rPr>
            </w:pPr>
            <w:r w:rsidRPr="009E25A8">
              <w:rPr>
                <w:rFonts w:ascii="Cambria" w:hAnsi="Cambria"/>
                <w:i/>
              </w:rPr>
              <w:t>Otros impuestos por pagar</w:t>
            </w:r>
          </w:p>
        </w:tc>
      </w:tr>
      <w:tr w:rsidR="00E35252" w:rsidRPr="009E25A8" w14:paraId="77919FE3" w14:textId="77777777" w:rsidTr="00E41363">
        <w:trPr>
          <w:trHeight w:val="301"/>
          <w:jc w:val="center"/>
        </w:trPr>
        <w:tc>
          <w:tcPr>
            <w:tcW w:w="8828" w:type="dxa"/>
            <w:shd w:val="clear" w:color="auto" w:fill="BDD6EE" w:themeFill="accent1" w:themeFillTint="66"/>
            <w:noWrap/>
            <w:hideMark/>
          </w:tcPr>
          <w:p w14:paraId="57E4976A" w14:textId="77777777" w:rsidR="00E35252" w:rsidRPr="009E25A8" w:rsidRDefault="00E35252" w:rsidP="009E25A8">
            <w:pPr>
              <w:widowControl w:val="0"/>
              <w:jc w:val="both"/>
              <w:rPr>
                <w:rFonts w:ascii="Cambria" w:hAnsi="Cambria"/>
              </w:rPr>
            </w:pPr>
            <w:r w:rsidRPr="009E25A8">
              <w:rPr>
                <w:rFonts w:ascii="Cambria" w:hAnsi="Cambria"/>
                <w:b/>
                <w:bCs/>
              </w:rPr>
              <w:t>C. Para las cuentas de gasto mencionadas en el punto 1.iii</w:t>
            </w:r>
          </w:p>
        </w:tc>
      </w:tr>
      <w:tr w:rsidR="00E35252" w:rsidRPr="009E25A8" w14:paraId="77A33E49" w14:textId="77777777" w:rsidTr="00E41363">
        <w:trPr>
          <w:trHeight w:val="301"/>
          <w:jc w:val="center"/>
        </w:trPr>
        <w:tc>
          <w:tcPr>
            <w:tcW w:w="8828" w:type="dxa"/>
            <w:noWrap/>
            <w:hideMark/>
          </w:tcPr>
          <w:p w14:paraId="28AFB443" w14:textId="77777777" w:rsidR="00E35252" w:rsidRPr="009E25A8" w:rsidRDefault="00E35252" w:rsidP="009E25A8">
            <w:pPr>
              <w:widowControl w:val="0"/>
              <w:jc w:val="both"/>
              <w:rPr>
                <w:rFonts w:ascii="Cambria" w:hAnsi="Cambria"/>
                <w:i/>
              </w:rPr>
            </w:pPr>
            <w:r w:rsidRPr="009E25A8">
              <w:rPr>
                <w:rFonts w:ascii="Cambria" w:hAnsi="Cambria"/>
                <w:i/>
              </w:rPr>
              <w:t>Impuesto al valor agregado</w:t>
            </w:r>
          </w:p>
        </w:tc>
      </w:tr>
      <w:tr w:rsidR="00E35252" w:rsidRPr="009E25A8" w14:paraId="35559593" w14:textId="77777777" w:rsidTr="00E41363">
        <w:trPr>
          <w:trHeight w:val="301"/>
          <w:jc w:val="center"/>
        </w:trPr>
        <w:tc>
          <w:tcPr>
            <w:tcW w:w="8828" w:type="dxa"/>
            <w:noWrap/>
            <w:hideMark/>
          </w:tcPr>
          <w:p w14:paraId="4C996F74" w14:textId="77777777" w:rsidR="00E35252" w:rsidRPr="009E25A8" w:rsidRDefault="00E35252" w:rsidP="009E25A8">
            <w:pPr>
              <w:widowControl w:val="0"/>
              <w:jc w:val="both"/>
              <w:rPr>
                <w:rFonts w:ascii="Cambria" w:hAnsi="Cambria"/>
                <w:i/>
              </w:rPr>
            </w:pPr>
            <w:r w:rsidRPr="009E25A8">
              <w:rPr>
                <w:rFonts w:ascii="Cambria" w:hAnsi="Cambria"/>
                <w:i/>
              </w:rPr>
              <w:t>Otros impuestos</w:t>
            </w:r>
          </w:p>
        </w:tc>
      </w:tr>
    </w:tbl>
    <w:p w14:paraId="5F52A737" w14:textId="77777777" w:rsidR="002C254E" w:rsidRPr="009E25A8" w:rsidRDefault="002C254E" w:rsidP="009E25A8">
      <w:pPr>
        <w:pStyle w:val="Texto"/>
        <w:spacing w:before="0" w:after="0" w:line="240" w:lineRule="auto"/>
        <w:rPr>
          <w:sz w:val="24"/>
        </w:rPr>
      </w:pPr>
    </w:p>
    <w:p w14:paraId="00E5DC39" w14:textId="585CDA1C" w:rsidR="001D6416" w:rsidRDefault="009E25A8" w:rsidP="009E25A8">
      <w:pPr>
        <w:pStyle w:val="Texto"/>
        <w:spacing w:before="0" w:after="0" w:line="240" w:lineRule="auto"/>
        <w:rPr>
          <w:sz w:val="24"/>
        </w:rPr>
      </w:pPr>
      <w:r>
        <w:rPr>
          <w:sz w:val="24"/>
        </w:rPr>
        <w:t>Cordialmente</w:t>
      </w:r>
      <w:r w:rsidR="001D6416" w:rsidRPr="009E25A8">
        <w:rPr>
          <w:sz w:val="24"/>
        </w:rPr>
        <w:t>,</w:t>
      </w:r>
    </w:p>
    <w:p w14:paraId="12270059" w14:textId="2D9E9526" w:rsidR="009E25A8" w:rsidRDefault="009E25A8" w:rsidP="009E25A8">
      <w:pPr>
        <w:pStyle w:val="Texto"/>
        <w:spacing w:before="0" w:after="0" w:line="240" w:lineRule="auto"/>
        <w:rPr>
          <w:sz w:val="24"/>
        </w:rPr>
      </w:pPr>
    </w:p>
    <w:p w14:paraId="2ABD56DE" w14:textId="77777777" w:rsidR="00705DDC" w:rsidRDefault="00705DDC" w:rsidP="00980D4C">
      <w:pPr>
        <w:jc w:val="both"/>
        <w:rPr>
          <w:rFonts w:ascii="Cambria" w:hAnsi="Cambria"/>
        </w:rPr>
      </w:pPr>
      <w:r>
        <w:rPr>
          <w:noProof/>
          <w:lang w:val="es-CR" w:eastAsia="es-CR"/>
        </w:rPr>
        <w:drawing>
          <wp:inline distT="0" distB="0" distL="0" distR="0" wp14:anchorId="3CBA3D2B" wp14:editId="4FC96F24">
            <wp:extent cx="2734310" cy="534670"/>
            <wp:effectExtent l="0" t="0" r="8890" b="0"/>
            <wp:docPr id="6"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310" cy="534670"/>
                    </a:xfrm>
                    <a:prstGeom prst="rect">
                      <a:avLst/>
                    </a:prstGeom>
                    <a:noFill/>
                    <a:ln>
                      <a:noFill/>
                    </a:ln>
                  </pic:spPr>
                </pic:pic>
              </a:graphicData>
            </a:graphic>
          </wp:inline>
        </w:drawing>
      </w:r>
    </w:p>
    <w:p w14:paraId="058E3C1A" w14:textId="77777777" w:rsidR="009E25A8" w:rsidRPr="009E25A8" w:rsidRDefault="009E25A8" w:rsidP="009E25A8">
      <w:pPr>
        <w:jc w:val="both"/>
        <w:rPr>
          <w:rFonts w:ascii="Cambria" w:hAnsi="Cambria"/>
        </w:rPr>
      </w:pPr>
    </w:p>
    <w:tbl>
      <w:tblPr>
        <w:tblStyle w:val="Tablaconcuadrcula"/>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70"/>
        <w:gridCol w:w="5490"/>
      </w:tblGrid>
      <w:tr w:rsidR="009E25A8" w:rsidRPr="009E25A8" w14:paraId="442AF5C4" w14:textId="77777777" w:rsidTr="00705DDC">
        <w:trPr>
          <w:trHeight w:val="990"/>
          <w:jc w:val="center"/>
        </w:trPr>
        <w:tc>
          <w:tcPr>
            <w:tcW w:w="4315" w:type="dxa"/>
          </w:tcPr>
          <w:p w14:paraId="379D5734" w14:textId="77777777" w:rsidR="009E25A8" w:rsidRPr="009E25A8" w:rsidRDefault="009E25A8" w:rsidP="009E25A8">
            <w:pPr>
              <w:jc w:val="center"/>
              <w:rPr>
                <w:rFonts w:ascii="Cambria" w:hAnsi="Cambria" w:cs="Arial"/>
                <w:lang w:val="es-CR"/>
              </w:rPr>
            </w:pPr>
            <w:r w:rsidRPr="009E25A8">
              <w:rPr>
                <w:rFonts w:ascii="Cambria" w:hAnsi="Cambria" w:cs="Arial"/>
                <w:lang w:val="es-CR"/>
              </w:rPr>
              <w:t>Álvaro Ramos Chaves</w:t>
            </w:r>
          </w:p>
          <w:p w14:paraId="2A27274E"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 xml:space="preserve">Superintendente de Pensiones </w:t>
            </w:r>
          </w:p>
          <w:p w14:paraId="2F562581" w14:textId="77777777" w:rsidR="009E25A8" w:rsidRPr="009E25A8" w:rsidRDefault="009E25A8" w:rsidP="009E25A8">
            <w:pPr>
              <w:jc w:val="both"/>
              <w:rPr>
                <w:rFonts w:ascii="Cambria" w:hAnsi="Cambria"/>
                <w:lang w:val="es-CR"/>
              </w:rPr>
            </w:pPr>
          </w:p>
        </w:tc>
        <w:tc>
          <w:tcPr>
            <w:tcW w:w="270" w:type="dxa"/>
          </w:tcPr>
          <w:p w14:paraId="16E9A4CD" w14:textId="77777777" w:rsidR="009E25A8" w:rsidRPr="009E25A8" w:rsidRDefault="009E25A8" w:rsidP="009E25A8">
            <w:pPr>
              <w:jc w:val="both"/>
              <w:rPr>
                <w:rFonts w:ascii="Cambria" w:hAnsi="Cambria"/>
              </w:rPr>
            </w:pPr>
          </w:p>
        </w:tc>
        <w:tc>
          <w:tcPr>
            <w:tcW w:w="5490" w:type="dxa"/>
          </w:tcPr>
          <w:p w14:paraId="41115113" w14:textId="77777777" w:rsidR="009E25A8" w:rsidRPr="009E25A8" w:rsidRDefault="009E25A8" w:rsidP="009E25A8">
            <w:pPr>
              <w:jc w:val="center"/>
              <w:rPr>
                <w:rFonts w:ascii="Cambria" w:hAnsi="Cambria" w:cs="Arial"/>
                <w:lang w:val="es-CR"/>
              </w:rPr>
            </w:pPr>
            <w:r w:rsidRPr="009E25A8">
              <w:rPr>
                <w:rFonts w:ascii="Cambria" w:hAnsi="Cambria" w:cs="Arial"/>
                <w:lang w:val="es-CR"/>
              </w:rPr>
              <w:t>Bernardo Alfaro Araya</w:t>
            </w:r>
          </w:p>
          <w:p w14:paraId="506015A0"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Entidades Financieras</w:t>
            </w:r>
          </w:p>
          <w:p w14:paraId="1C640545" w14:textId="77777777" w:rsidR="009E25A8" w:rsidRPr="009E25A8" w:rsidRDefault="009E25A8" w:rsidP="009E25A8">
            <w:pPr>
              <w:jc w:val="both"/>
              <w:rPr>
                <w:rFonts w:ascii="Cambria" w:hAnsi="Cambria"/>
                <w:lang w:val="es-CR"/>
              </w:rPr>
            </w:pPr>
          </w:p>
        </w:tc>
      </w:tr>
      <w:tr w:rsidR="009E25A8" w:rsidRPr="009E25A8" w14:paraId="6D942BF3" w14:textId="77777777" w:rsidTr="00705DDC">
        <w:trPr>
          <w:trHeight w:val="1035"/>
          <w:jc w:val="center"/>
        </w:trPr>
        <w:tc>
          <w:tcPr>
            <w:tcW w:w="4315" w:type="dxa"/>
          </w:tcPr>
          <w:p w14:paraId="13821801" w14:textId="77777777" w:rsidR="009E25A8" w:rsidRPr="009E25A8" w:rsidRDefault="009E25A8" w:rsidP="009E25A8">
            <w:pPr>
              <w:jc w:val="center"/>
              <w:rPr>
                <w:rFonts w:ascii="Cambria" w:hAnsi="Cambria" w:cs="Arial"/>
                <w:lang w:val="es-CR"/>
              </w:rPr>
            </w:pPr>
            <w:r w:rsidRPr="009E25A8">
              <w:rPr>
                <w:rFonts w:ascii="Cambria" w:hAnsi="Cambria" w:cs="Arial"/>
                <w:lang w:val="es-CR"/>
              </w:rPr>
              <w:t>Tomás Soley Pérez</w:t>
            </w:r>
          </w:p>
          <w:p w14:paraId="00DF978A"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Seguros</w:t>
            </w:r>
          </w:p>
          <w:p w14:paraId="718CC1F1" w14:textId="77777777" w:rsidR="009E25A8" w:rsidRPr="009E25A8" w:rsidRDefault="009E25A8" w:rsidP="009E25A8">
            <w:pPr>
              <w:jc w:val="both"/>
              <w:rPr>
                <w:rFonts w:ascii="Cambria" w:hAnsi="Cambria"/>
                <w:lang w:val="es-CR"/>
              </w:rPr>
            </w:pPr>
          </w:p>
        </w:tc>
        <w:tc>
          <w:tcPr>
            <w:tcW w:w="270" w:type="dxa"/>
          </w:tcPr>
          <w:p w14:paraId="3FF91EE1" w14:textId="77777777" w:rsidR="009E25A8" w:rsidRPr="009E25A8" w:rsidRDefault="009E25A8" w:rsidP="009E25A8">
            <w:pPr>
              <w:jc w:val="both"/>
              <w:rPr>
                <w:rFonts w:ascii="Cambria" w:hAnsi="Cambria"/>
              </w:rPr>
            </w:pPr>
          </w:p>
        </w:tc>
        <w:tc>
          <w:tcPr>
            <w:tcW w:w="5490" w:type="dxa"/>
          </w:tcPr>
          <w:p w14:paraId="12610C62" w14:textId="77777777" w:rsidR="009E25A8" w:rsidRPr="009E25A8" w:rsidRDefault="009E25A8" w:rsidP="009E25A8">
            <w:pPr>
              <w:jc w:val="center"/>
              <w:rPr>
                <w:rFonts w:ascii="Cambria" w:hAnsi="Cambria" w:cs="Arial"/>
                <w:lang w:val="es-CR"/>
              </w:rPr>
            </w:pPr>
            <w:r w:rsidRPr="009E25A8">
              <w:rPr>
                <w:rFonts w:ascii="Cambria" w:hAnsi="Cambria" w:cs="Arial"/>
                <w:lang w:val="es-CR"/>
              </w:rPr>
              <w:t>María Lucía Fernández Garita</w:t>
            </w:r>
          </w:p>
          <w:p w14:paraId="3024C838"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Valores</w:t>
            </w:r>
          </w:p>
          <w:p w14:paraId="53227FF8" w14:textId="77777777" w:rsidR="009E25A8" w:rsidRPr="009E25A8" w:rsidRDefault="009E25A8" w:rsidP="009E25A8">
            <w:pPr>
              <w:jc w:val="both"/>
              <w:rPr>
                <w:rFonts w:ascii="Cambria" w:hAnsi="Cambria"/>
                <w:lang w:val="es-CR"/>
              </w:rPr>
            </w:pPr>
          </w:p>
        </w:tc>
      </w:tr>
    </w:tbl>
    <w:p w14:paraId="5690B447" w14:textId="77777777" w:rsidR="001D6416" w:rsidRPr="009E25A8" w:rsidRDefault="001D6416" w:rsidP="009E25A8">
      <w:pPr>
        <w:jc w:val="both"/>
        <w:rPr>
          <w:rFonts w:ascii="Cambria" w:hAnsi="Cambria"/>
          <w:b/>
        </w:rPr>
      </w:pPr>
    </w:p>
    <w:sectPr w:rsidR="001D6416" w:rsidRPr="009E25A8" w:rsidSect="00705DDC">
      <w:headerReference w:type="default" r:id="rId14"/>
      <w:footerReference w:type="default" r:id="rId15"/>
      <w:headerReference w:type="first" r:id="rId16"/>
      <w:footerReference w:type="first" r:id="rId17"/>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52AA" w14:textId="77777777" w:rsidR="00E7684C" w:rsidRDefault="00E7684C" w:rsidP="00247395">
      <w:r>
        <w:separator/>
      </w:r>
    </w:p>
  </w:endnote>
  <w:endnote w:type="continuationSeparator" w:id="0">
    <w:p w14:paraId="47E258CF" w14:textId="77777777" w:rsidR="00E7684C" w:rsidRDefault="00E7684C" w:rsidP="0024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66D8" w14:textId="77777777" w:rsidR="00705DDC" w:rsidRP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A81110">
      <w:rPr>
        <w:rFonts w:ascii="Cambria" w:hAnsi="Cambria"/>
        <w:noProof/>
      </w:rPr>
      <w:t>4</w:t>
    </w:r>
    <w:r w:rsidRPr="00705DDC">
      <w:rPr>
        <w:rFonts w:ascii="Cambria" w:hAnsi="Cambria"/>
      </w:rPr>
      <w:fldChar w:fldCharType="end"/>
    </w:r>
  </w:p>
  <w:p w14:paraId="5A462D49" w14:textId="77777777" w:rsidR="00705DDC" w:rsidRPr="00705DDC" w:rsidRDefault="00705DDC" w:rsidP="00705DDC">
    <w:pPr>
      <w:pStyle w:val="Piedepgina"/>
      <w:jc w:val="right"/>
      <w:rPr>
        <w:rFonts w:ascii="Cambria" w:hAnsi="Cambria"/>
        <w:sz w:val="18"/>
        <w:szCs w:val="18"/>
      </w:rPr>
    </w:pPr>
  </w:p>
  <w:p w14:paraId="1A013899" w14:textId="77777777" w:rsidR="00705DDC" w:rsidRPr="00705DDC" w:rsidRDefault="00705DDC" w:rsidP="00705DDC">
    <w:pPr>
      <w:pStyle w:val="Piedepgina"/>
      <w:jc w:val="right"/>
      <w:rPr>
        <w:rFonts w:ascii="Cambria" w:hAnsi="Cambr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2868" w14:textId="6352D9D7" w:rsid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A81110">
      <w:rPr>
        <w:rFonts w:ascii="Cambria" w:hAnsi="Cambria"/>
        <w:noProof/>
      </w:rPr>
      <w:t>1</w:t>
    </w:r>
    <w:r w:rsidRPr="00705DDC">
      <w:rPr>
        <w:rFonts w:ascii="Cambria" w:hAnsi="Cambria"/>
      </w:rPr>
      <w:fldChar w:fldCharType="end"/>
    </w:r>
  </w:p>
  <w:p w14:paraId="0F0F22FD" w14:textId="77777777" w:rsidR="00705DDC" w:rsidRPr="00705DDC" w:rsidRDefault="00705DDC" w:rsidP="00705DDC">
    <w:pPr>
      <w:pStyle w:val="Piedepgina"/>
      <w:pBdr>
        <w:top w:val="single" w:sz="4" w:space="1" w:color="auto"/>
      </w:pBdr>
      <w:jc w:val="right"/>
      <w:rPr>
        <w:rFonts w:ascii="Cambria" w:hAnsi="Cambria"/>
        <w:sz w:val="18"/>
        <w:szCs w:val="18"/>
      </w:rPr>
    </w:pPr>
  </w:p>
  <w:p w14:paraId="52BDF37D" w14:textId="77777777" w:rsidR="00705DDC" w:rsidRPr="00705DDC" w:rsidRDefault="00705DDC" w:rsidP="00705DDC">
    <w:pPr>
      <w:pStyle w:val="Piedepgina"/>
      <w:pBdr>
        <w:top w:val="single" w:sz="4" w:space="1" w:color="auto"/>
      </w:pBdr>
      <w:jc w:val="right"/>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C481" w14:textId="77777777" w:rsidR="00E7684C" w:rsidRDefault="00E7684C" w:rsidP="00247395">
      <w:r>
        <w:separator/>
      </w:r>
    </w:p>
  </w:footnote>
  <w:footnote w:type="continuationSeparator" w:id="0">
    <w:p w14:paraId="2A898506" w14:textId="77777777" w:rsidR="00E7684C" w:rsidRDefault="00E7684C" w:rsidP="0024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44F7E" w14:textId="77777777" w:rsidR="009E25A8" w:rsidRDefault="009E25A8" w:rsidP="009E25A8">
    <w:pPr>
      <w:pStyle w:val="Encabezado"/>
      <w:tabs>
        <w:tab w:val="right" w:pos="9923"/>
      </w:tabs>
      <w:ind w:right="-1277"/>
    </w:pPr>
    <w:r>
      <w:rPr>
        <w:rFonts w:eastAsia="Calibri"/>
        <w:noProof/>
        <w:lang w:val="es-CR" w:eastAsia="es-CR"/>
      </w:rPr>
      <w:drawing>
        <wp:inline distT="0" distB="0" distL="0" distR="0" wp14:anchorId="4112DBA4" wp14:editId="0B80F215">
          <wp:extent cx="1295400" cy="533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6CD3B863" wp14:editId="1155A6FA">
          <wp:extent cx="1409700" cy="542925"/>
          <wp:effectExtent l="0" t="0" r="0" b="9525"/>
          <wp:docPr id="28" name="Imagen 28"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r>
      <w:t xml:space="preserve">           </w:t>
    </w:r>
    <w:r>
      <w:rPr>
        <w:noProof/>
        <w:lang w:eastAsia="es-CR"/>
      </w:rPr>
      <w:t xml:space="preserve"> </w:t>
    </w:r>
    <w:r>
      <w:rPr>
        <w:noProof/>
        <w:lang w:val="es-CR" w:eastAsia="es-CR"/>
      </w:rPr>
      <w:drawing>
        <wp:inline distT="0" distB="0" distL="0" distR="0" wp14:anchorId="1DF385C9" wp14:editId="22603601">
          <wp:extent cx="1114425" cy="904875"/>
          <wp:effectExtent l="0" t="0" r="9525" b="9525"/>
          <wp:docPr id="27" name="Imagen 27"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600490DD" wp14:editId="2A365996">
          <wp:extent cx="1581150" cy="523875"/>
          <wp:effectExtent l="0" t="0" r="0" b="9525"/>
          <wp:docPr id="26" name="Imagen 26"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p>
  <w:p w14:paraId="23BA671F" w14:textId="77777777" w:rsidR="009E25A8" w:rsidRDefault="009E25A8" w:rsidP="009E25A8">
    <w:pPr>
      <w:pStyle w:val="Encabezado"/>
      <w:tabs>
        <w:tab w:val="right" w:pos="9923"/>
      </w:tabs>
      <w:ind w:right="-127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623A" w14:textId="77777777" w:rsidR="00705DDC" w:rsidRDefault="00705DDC" w:rsidP="00705DDC">
    <w:pPr>
      <w:pStyle w:val="Encabezado"/>
      <w:tabs>
        <w:tab w:val="right" w:pos="9923"/>
      </w:tabs>
      <w:ind w:right="-1277"/>
    </w:pPr>
    <w:r>
      <w:rPr>
        <w:rFonts w:eastAsia="Calibri"/>
        <w:noProof/>
        <w:lang w:val="es-CR" w:eastAsia="es-CR"/>
      </w:rPr>
      <w:drawing>
        <wp:inline distT="0" distB="0" distL="0" distR="0" wp14:anchorId="0135829D" wp14:editId="7CE06539">
          <wp:extent cx="1295400" cy="5334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479831A5" wp14:editId="34B56893">
          <wp:extent cx="1409700" cy="542925"/>
          <wp:effectExtent l="0" t="0" r="0" b="9525"/>
          <wp:docPr id="31" name="Imagen 3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r>
      <w:t xml:space="preserve">           </w:t>
    </w:r>
    <w:r>
      <w:rPr>
        <w:noProof/>
        <w:lang w:eastAsia="es-CR"/>
      </w:rPr>
      <w:t xml:space="preserve"> </w:t>
    </w:r>
    <w:r>
      <w:rPr>
        <w:noProof/>
        <w:lang w:val="es-CR" w:eastAsia="es-CR"/>
      </w:rPr>
      <w:drawing>
        <wp:inline distT="0" distB="0" distL="0" distR="0" wp14:anchorId="2E799CE1" wp14:editId="0A84368A">
          <wp:extent cx="1114425" cy="904875"/>
          <wp:effectExtent l="0" t="0" r="9525" b="9525"/>
          <wp:docPr id="32" name="Imagen 32"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0D2CF499" wp14:editId="10B0485C">
          <wp:extent cx="1581150" cy="523875"/>
          <wp:effectExtent l="0" t="0" r="0" b="9525"/>
          <wp:docPr id="33" name="Imagen 3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p>
  <w:p w14:paraId="06302CDB" w14:textId="77777777" w:rsidR="00705DDC" w:rsidRPr="00705DDC" w:rsidRDefault="00705DDC" w:rsidP="00705DDC">
    <w:pPr>
      <w:pStyle w:val="Encabezado"/>
      <w:tabs>
        <w:tab w:val="right" w:pos="9923"/>
      </w:tabs>
      <w:ind w:right="-1277"/>
      <w:jc w:val="both"/>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E41"/>
    <w:multiLevelType w:val="hybridMultilevel"/>
    <w:tmpl w:val="82EC00D2"/>
    <w:lvl w:ilvl="0" w:tplc="D59C4EDA">
      <w:start w:val="1"/>
      <w:numFmt w:val="decimal"/>
      <w:lvlText w:val="(%1)"/>
      <w:lvlJc w:val="left"/>
      <w:pPr>
        <w:ind w:left="735" w:hanging="375"/>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734579"/>
    <w:multiLevelType w:val="multilevel"/>
    <w:tmpl w:val="4F166F0C"/>
    <w:lvl w:ilvl="0">
      <w:start w:val="1"/>
      <w:numFmt w:val="decimal"/>
      <w:lvlText w:val="%1."/>
      <w:lvlJc w:val="left"/>
      <w:pPr>
        <w:ind w:left="1800" w:hanging="360"/>
      </w:pPr>
      <w:rPr>
        <w:color w:val="auto"/>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31FD6122"/>
    <w:multiLevelType w:val="multilevel"/>
    <w:tmpl w:val="1FF8DF60"/>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3" w15:restartNumberingAfterBreak="0">
    <w:nsid w:val="36E36E44"/>
    <w:multiLevelType w:val="hybridMultilevel"/>
    <w:tmpl w:val="CFC07026"/>
    <w:lvl w:ilvl="0" w:tplc="140A0001">
      <w:start w:val="1"/>
      <w:numFmt w:val="bullet"/>
      <w:lvlText w:val=""/>
      <w:lvlJc w:val="left"/>
      <w:pPr>
        <w:ind w:left="1474" w:hanging="360"/>
      </w:pPr>
      <w:rPr>
        <w:rFonts w:ascii="Symbol" w:hAnsi="Symbol" w:hint="default"/>
      </w:rPr>
    </w:lvl>
    <w:lvl w:ilvl="1" w:tplc="140A0003" w:tentative="1">
      <w:start w:val="1"/>
      <w:numFmt w:val="bullet"/>
      <w:lvlText w:val="o"/>
      <w:lvlJc w:val="left"/>
      <w:pPr>
        <w:ind w:left="2194" w:hanging="360"/>
      </w:pPr>
      <w:rPr>
        <w:rFonts w:ascii="Courier New" w:hAnsi="Courier New" w:cs="Courier New" w:hint="default"/>
      </w:rPr>
    </w:lvl>
    <w:lvl w:ilvl="2" w:tplc="140A0005" w:tentative="1">
      <w:start w:val="1"/>
      <w:numFmt w:val="bullet"/>
      <w:lvlText w:val=""/>
      <w:lvlJc w:val="left"/>
      <w:pPr>
        <w:ind w:left="2914" w:hanging="360"/>
      </w:pPr>
      <w:rPr>
        <w:rFonts w:ascii="Wingdings" w:hAnsi="Wingdings" w:hint="default"/>
      </w:rPr>
    </w:lvl>
    <w:lvl w:ilvl="3" w:tplc="140A0001" w:tentative="1">
      <w:start w:val="1"/>
      <w:numFmt w:val="bullet"/>
      <w:lvlText w:val=""/>
      <w:lvlJc w:val="left"/>
      <w:pPr>
        <w:ind w:left="3634" w:hanging="360"/>
      </w:pPr>
      <w:rPr>
        <w:rFonts w:ascii="Symbol" w:hAnsi="Symbol" w:hint="default"/>
      </w:rPr>
    </w:lvl>
    <w:lvl w:ilvl="4" w:tplc="140A0003" w:tentative="1">
      <w:start w:val="1"/>
      <w:numFmt w:val="bullet"/>
      <w:lvlText w:val="o"/>
      <w:lvlJc w:val="left"/>
      <w:pPr>
        <w:ind w:left="4354" w:hanging="360"/>
      </w:pPr>
      <w:rPr>
        <w:rFonts w:ascii="Courier New" w:hAnsi="Courier New" w:cs="Courier New" w:hint="default"/>
      </w:rPr>
    </w:lvl>
    <w:lvl w:ilvl="5" w:tplc="140A0005" w:tentative="1">
      <w:start w:val="1"/>
      <w:numFmt w:val="bullet"/>
      <w:lvlText w:val=""/>
      <w:lvlJc w:val="left"/>
      <w:pPr>
        <w:ind w:left="5074" w:hanging="360"/>
      </w:pPr>
      <w:rPr>
        <w:rFonts w:ascii="Wingdings" w:hAnsi="Wingdings" w:hint="default"/>
      </w:rPr>
    </w:lvl>
    <w:lvl w:ilvl="6" w:tplc="140A0001" w:tentative="1">
      <w:start w:val="1"/>
      <w:numFmt w:val="bullet"/>
      <w:lvlText w:val=""/>
      <w:lvlJc w:val="left"/>
      <w:pPr>
        <w:ind w:left="5794" w:hanging="360"/>
      </w:pPr>
      <w:rPr>
        <w:rFonts w:ascii="Symbol" w:hAnsi="Symbol" w:hint="default"/>
      </w:rPr>
    </w:lvl>
    <w:lvl w:ilvl="7" w:tplc="140A0003" w:tentative="1">
      <w:start w:val="1"/>
      <w:numFmt w:val="bullet"/>
      <w:lvlText w:val="o"/>
      <w:lvlJc w:val="left"/>
      <w:pPr>
        <w:ind w:left="6514" w:hanging="360"/>
      </w:pPr>
      <w:rPr>
        <w:rFonts w:ascii="Courier New" w:hAnsi="Courier New" w:cs="Courier New" w:hint="default"/>
      </w:rPr>
    </w:lvl>
    <w:lvl w:ilvl="8" w:tplc="140A0005" w:tentative="1">
      <w:start w:val="1"/>
      <w:numFmt w:val="bullet"/>
      <w:lvlText w:val=""/>
      <w:lvlJc w:val="left"/>
      <w:pPr>
        <w:ind w:left="7234" w:hanging="360"/>
      </w:pPr>
      <w:rPr>
        <w:rFonts w:ascii="Wingdings" w:hAnsi="Wingdings" w:hint="default"/>
      </w:rPr>
    </w:lvl>
  </w:abstractNum>
  <w:abstractNum w:abstractNumId="4" w15:restartNumberingAfterBreak="0">
    <w:nsid w:val="4EB12594"/>
    <w:multiLevelType w:val="hybridMultilevel"/>
    <w:tmpl w:val="F2A2CEDE"/>
    <w:lvl w:ilvl="0" w:tplc="D150A6F8">
      <w:start w:val="1"/>
      <w:numFmt w:val="decimal"/>
      <w:lvlText w:val="(%1)"/>
      <w:lvlJc w:val="left"/>
      <w:pPr>
        <w:ind w:left="720" w:hanging="360"/>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0B37B2"/>
    <w:multiLevelType w:val="hybridMultilevel"/>
    <w:tmpl w:val="FBB29AC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1891091"/>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8" w15:restartNumberingAfterBreak="0">
    <w:nsid w:val="7A130361"/>
    <w:multiLevelType w:val="hybridMultilevel"/>
    <w:tmpl w:val="88B87E6C"/>
    <w:lvl w:ilvl="0" w:tplc="140A0013">
      <w:start w:val="1"/>
      <w:numFmt w:val="upperRoman"/>
      <w:lvlText w:val="%1."/>
      <w:lvlJc w:val="righ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7D9B670D"/>
    <w:multiLevelType w:val="hybridMultilevel"/>
    <w:tmpl w:val="60949A9A"/>
    <w:lvl w:ilvl="0" w:tplc="94EA608C">
      <w:start w:val="3"/>
      <w:numFmt w:val="upperLetter"/>
      <w:lvlText w:val="%1)"/>
      <w:lvlJc w:val="left"/>
      <w:pPr>
        <w:tabs>
          <w:tab w:val="num" w:pos="927"/>
        </w:tabs>
        <w:ind w:left="927" w:hanging="36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9"/>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D2"/>
    <w:rsid w:val="00013DED"/>
    <w:rsid w:val="000331D2"/>
    <w:rsid w:val="00047177"/>
    <w:rsid w:val="00087CE4"/>
    <w:rsid w:val="000A5786"/>
    <w:rsid w:val="000E2A99"/>
    <w:rsid w:val="00150ED4"/>
    <w:rsid w:val="001534CA"/>
    <w:rsid w:val="00196CDA"/>
    <w:rsid w:val="001B3BB7"/>
    <w:rsid w:val="001D6416"/>
    <w:rsid w:val="00204E92"/>
    <w:rsid w:val="00226324"/>
    <w:rsid w:val="00247395"/>
    <w:rsid w:val="0029372F"/>
    <w:rsid w:val="002C254E"/>
    <w:rsid w:val="00314DF3"/>
    <w:rsid w:val="003216EF"/>
    <w:rsid w:val="00393A40"/>
    <w:rsid w:val="003D4538"/>
    <w:rsid w:val="00437501"/>
    <w:rsid w:val="004A181A"/>
    <w:rsid w:val="004C43B9"/>
    <w:rsid w:val="004C7147"/>
    <w:rsid w:val="005205BE"/>
    <w:rsid w:val="00567F64"/>
    <w:rsid w:val="00665198"/>
    <w:rsid w:val="00684AE3"/>
    <w:rsid w:val="006C693D"/>
    <w:rsid w:val="00705DDC"/>
    <w:rsid w:val="007500DB"/>
    <w:rsid w:val="007510F1"/>
    <w:rsid w:val="007D5B00"/>
    <w:rsid w:val="0080146B"/>
    <w:rsid w:val="00831BFE"/>
    <w:rsid w:val="009068E8"/>
    <w:rsid w:val="009A6F8D"/>
    <w:rsid w:val="009E25A8"/>
    <w:rsid w:val="009F0070"/>
    <w:rsid w:val="009F1F68"/>
    <w:rsid w:val="00A77A03"/>
    <w:rsid w:val="00A81110"/>
    <w:rsid w:val="00A81E60"/>
    <w:rsid w:val="00AC04B8"/>
    <w:rsid w:val="00AD657E"/>
    <w:rsid w:val="00B30E9C"/>
    <w:rsid w:val="00B54FE7"/>
    <w:rsid w:val="00B64B24"/>
    <w:rsid w:val="00B800A1"/>
    <w:rsid w:val="00B96742"/>
    <w:rsid w:val="00C901E5"/>
    <w:rsid w:val="00CD6952"/>
    <w:rsid w:val="00CF1950"/>
    <w:rsid w:val="00CF3A29"/>
    <w:rsid w:val="00D81E96"/>
    <w:rsid w:val="00E35252"/>
    <w:rsid w:val="00E41363"/>
    <w:rsid w:val="00E46847"/>
    <w:rsid w:val="00E74320"/>
    <w:rsid w:val="00E7684C"/>
    <w:rsid w:val="00EB31C9"/>
    <w:rsid w:val="00F670A1"/>
    <w:rsid w:val="00F73AF1"/>
    <w:rsid w:val="00FD144A"/>
    <w:rsid w:val="00FD27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1246C"/>
  <w15:chartTrackingRefBased/>
  <w15:docId w15:val="{4A83D2CA-E182-43F4-BC47-27012E01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0331D2"/>
    <w:pPr>
      <w:spacing w:before="100" w:beforeAutospacing="1" w:after="100" w:afterAutospacing="1"/>
      <w:jc w:val="center"/>
      <w:outlineLvl w:val="0"/>
    </w:pPr>
    <w:rPr>
      <w:rFonts w:ascii="Tahoma" w:hAnsi="Tahoma" w:cs="Tahoma"/>
      <w:b/>
      <w:bCs/>
      <w:color w:val="000066"/>
      <w:kern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1D2"/>
    <w:rPr>
      <w:rFonts w:ascii="Tahoma" w:eastAsia="Times New Roman" w:hAnsi="Tahoma" w:cs="Tahoma"/>
      <w:b/>
      <w:bCs/>
      <w:color w:val="000066"/>
      <w:kern w:val="36"/>
      <w:sz w:val="24"/>
      <w:szCs w:val="24"/>
      <w:lang w:val="es-ES" w:eastAsia="es-ES"/>
    </w:rPr>
  </w:style>
  <w:style w:type="character" w:styleId="Hipervnculo">
    <w:name w:val="Hyperlink"/>
    <w:basedOn w:val="Fuentedeprrafopredeter"/>
    <w:uiPriority w:val="99"/>
    <w:rsid w:val="000331D2"/>
  </w:style>
  <w:style w:type="character" w:styleId="Textoennegrita">
    <w:name w:val="Strong"/>
    <w:basedOn w:val="Fuentedeprrafopredeter"/>
    <w:qFormat/>
    <w:rsid w:val="000331D2"/>
    <w:rPr>
      <w:b/>
      <w:bCs/>
    </w:rPr>
  </w:style>
  <w:style w:type="paragraph" w:styleId="Puesto">
    <w:name w:val="Title"/>
    <w:basedOn w:val="Normal"/>
    <w:link w:val="PuestoCar"/>
    <w:qFormat/>
    <w:rsid w:val="000331D2"/>
    <w:pPr>
      <w:jc w:val="center"/>
    </w:pPr>
    <w:rPr>
      <w:b/>
      <w:sz w:val="32"/>
      <w:szCs w:val="20"/>
      <w:lang w:val="es-ES_tradnl"/>
    </w:rPr>
  </w:style>
  <w:style w:type="character" w:customStyle="1" w:styleId="PuestoCar">
    <w:name w:val="Puesto Car"/>
    <w:basedOn w:val="Fuentedeprrafopredeter"/>
    <w:link w:val="Puesto"/>
    <w:rsid w:val="000331D2"/>
    <w:rPr>
      <w:rFonts w:ascii="Times New Roman" w:eastAsia="Times New Roman" w:hAnsi="Times New Roman" w:cs="Times New Roman"/>
      <w:b/>
      <w:sz w:val="32"/>
      <w:szCs w:val="20"/>
      <w:lang w:val="es-ES_tradnl" w:eastAsia="es-ES"/>
    </w:rPr>
  </w:style>
  <w:style w:type="paragraph" w:styleId="TDC1">
    <w:name w:val="toc 1"/>
    <w:basedOn w:val="Normal"/>
    <w:next w:val="Normal"/>
    <w:autoRedefine/>
    <w:uiPriority w:val="39"/>
    <w:qFormat/>
    <w:rsid w:val="000331D2"/>
    <w:pPr>
      <w:tabs>
        <w:tab w:val="right" w:leader="dot" w:pos="8630"/>
      </w:tabs>
      <w:spacing w:before="120"/>
    </w:pPr>
    <w:rPr>
      <w:b/>
      <w:bCs/>
      <w:i/>
      <w:iCs/>
    </w:rPr>
  </w:style>
  <w:style w:type="paragraph" w:styleId="TDC2">
    <w:name w:val="toc 2"/>
    <w:basedOn w:val="Normal"/>
    <w:next w:val="Normal"/>
    <w:autoRedefine/>
    <w:uiPriority w:val="39"/>
    <w:unhideWhenUsed/>
    <w:qFormat/>
    <w:rsid w:val="000331D2"/>
    <w:pPr>
      <w:tabs>
        <w:tab w:val="right" w:leader="dot" w:pos="8630"/>
      </w:tabs>
      <w:spacing w:after="100" w:line="276" w:lineRule="auto"/>
      <w:ind w:left="220"/>
    </w:pPr>
    <w:rPr>
      <w:rFonts w:ascii="Calibri" w:hAnsi="Calibri"/>
      <w:noProof/>
      <w:sz w:val="22"/>
      <w:szCs w:val="22"/>
      <w:lang w:val="es-CR" w:eastAsia="en-US"/>
    </w:rPr>
  </w:style>
  <w:style w:type="paragraph" w:styleId="TtulodeTDC">
    <w:name w:val="TOC Heading"/>
    <w:basedOn w:val="Ttulo1"/>
    <w:next w:val="Normal"/>
    <w:uiPriority w:val="39"/>
    <w:unhideWhenUsed/>
    <w:qFormat/>
    <w:rsid w:val="000331D2"/>
    <w:pPr>
      <w:keepNext/>
      <w:keepLines/>
      <w:spacing w:before="480" w:beforeAutospacing="0" w:after="0" w:afterAutospacing="0" w:line="276" w:lineRule="auto"/>
      <w:jc w:val="left"/>
      <w:outlineLvl w:val="9"/>
    </w:pPr>
    <w:rPr>
      <w:rFonts w:asciiTheme="majorHAnsi" w:eastAsiaTheme="majorEastAsia" w:hAnsiTheme="majorHAnsi" w:cstheme="majorBidi"/>
      <w:color w:val="2E74B5" w:themeColor="accent1" w:themeShade="BF"/>
      <w:kern w:val="0"/>
      <w:sz w:val="28"/>
      <w:szCs w:val="28"/>
      <w:lang w:val="es-CR" w:eastAsia="es-CR"/>
    </w:rPr>
  </w:style>
  <w:style w:type="paragraph" w:customStyle="1" w:styleId="Texto">
    <w:name w:val="Texto"/>
    <w:basedOn w:val="Normal"/>
    <w:link w:val="TextoChar"/>
    <w:qFormat/>
    <w:rsid w:val="001D6416"/>
    <w:pPr>
      <w:spacing w:before="120" w:after="120" w:line="360" w:lineRule="auto"/>
      <w:jc w:val="both"/>
    </w:pPr>
    <w:rPr>
      <w:rFonts w:ascii="Cambria" w:hAnsi="Cambria"/>
      <w:sz w:val="22"/>
      <w:lang w:eastAsia="en-US"/>
    </w:rPr>
  </w:style>
  <w:style w:type="paragraph" w:customStyle="1" w:styleId="Negrita">
    <w:name w:val="Negrita"/>
    <w:basedOn w:val="Texto"/>
    <w:link w:val="NegritaChar1"/>
    <w:uiPriority w:val="1"/>
    <w:qFormat/>
    <w:rsid w:val="001D6416"/>
    <w:pPr>
      <w:spacing w:before="0" w:after="0"/>
    </w:pPr>
    <w:rPr>
      <w:b/>
    </w:rPr>
  </w:style>
  <w:style w:type="character" w:customStyle="1" w:styleId="TextoChar">
    <w:name w:val="Texto Char"/>
    <w:basedOn w:val="Fuentedeprrafopredeter"/>
    <w:link w:val="Texto"/>
    <w:rsid w:val="001D6416"/>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1D6416"/>
    <w:rPr>
      <w:rFonts w:ascii="Cambria" w:eastAsia="Times New Roman" w:hAnsi="Cambria" w:cs="Times New Roman"/>
      <w:b/>
      <w:szCs w:val="24"/>
      <w:lang w:val="es-ES"/>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1D6416"/>
    <w:pPr>
      <w:ind w:left="708"/>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1D6416"/>
    <w:rPr>
      <w:rFonts w:ascii="Times New Roman" w:eastAsia="Times New Roman" w:hAnsi="Times New Roman" w:cs="Times New Roman"/>
      <w:sz w:val="24"/>
      <w:szCs w:val="24"/>
      <w:lang w:val="es-ES" w:eastAsia="es-ES"/>
    </w:rPr>
  </w:style>
  <w:style w:type="paragraph" w:styleId="NormalWeb">
    <w:name w:val="Normal (Web)"/>
    <w:basedOn w:val="Normal"/>
    <w:rsid w:val="001D6416"/>
    <w:pPr>
      <w:spacing w:before="100" w:beforeAutospacing="1" w:after="100" w:afterAutospacing="1"/>
    </w:pPr>
  </w:style>
  <w:style w:type="table" w:styleId="Tablaconcuadrcula">
    <w:name w:val="Table Grid"/>
    <w:basedOn w:val="Tablanormal"/>
    <w:uiPriority w:val="39"/>
    <w:rsid w:val="00E7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7395"/>
    <w:pPr>
      <w:tabs>
        <w:tab w:val="center" w:pos="4419"/>
        <w:tab w:val="right" w:pos="8838"/>
      </w:tabs>
    </w:pPr>
  </w:style>
  <w:style w:type="character" w:customStyle="1" w:styleId="EncabezadoCar">
    <w:name w:val="Encabezado Car"/>
    <w:basedOn w:val="Fuentedeprrafopredeter"/>
    <w:link w:val="Encabezado"/>
    <w:uiPriority w:val="99"/>
    <w:rsid w:val="002473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47395"/>
    <w:pPr>
      <w:tabs>
        <w:tab w:val="center" w:pos="4419"/>
        <w:tab w:val="right" w:pos="8838"/>
      </w:tabs>
    </w:pPr>
  </w:style>
  <w:style w:type="character" w:customStyle="1" w:styleId="PiedepginaCar">
    <w:name w:val="Pie de página Car"/>
    <w:basedOn w:val="Fuentedeprrafopredeter"/>
    <w:link w:val="Piedepgina"/>
    <w:uiPriority w:val="99"/>
    <w:rsid w:val="002473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D27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73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4C7147"/>
    <w:rPr>
      <w:sz w:val="16"/>
      <w:szCs w:val="16"/>
    </w:rPr>
  </w:style>
  <w:style w:type="paragraph" w:styleId="Textocomentario">
    <w:name w:val="annotation text"/>
    <w:basedOn w:val="Normal"/>
    <w:link w:val="TextocomentarioCar"/>
    <w:uiPriority w:val="99"/>
    <w:semiHidden/>
    <w:unhideWhenUsed/>
    <w:rsid w:val="004C7147"/>
    <w:rPr>
      <w:sz w:val="20"/>
      <w:szCs w:val="20"/>
    </w:rPr>
  </w:style>
  <w:style w:type="character" w:customStyle="1" w:styleId="TextocomentarioCar">
    <w:name w:val="Texto comentario Car"/>
    <w:basedOn w:val="Fuentedeprrafopredeter"/>
    <w:link w:val="Textocomentario"/>
    <w:uiPriority w:val="99"/>
    <w:semiHidden/>
    <w:rsid w:val="004C714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C7147"/>
    <w:rPr>
      <w:b/>
      <w:bCs/>
    </w:rPr>
  </w:style>
  <w:style w:type="character" w:customStyle="1" w:styleId="AsuntodelcomentarioCar">
    <w:name w:val="Asunto del comentario Car"/>
    <w:basedOn w:val="TextocomentarioCar"/>
    <w:link w:val="Asuntodelcomentario"/>
    <w:uiPriority w:val="99"/>
    <w:semiHidden/>
    <w:rsid w:val="004C714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F670A1"/>
    <w:pPr>
      <w:jc w:val="both"/>
    </w:pPr>
    <w:rPr>
      <w:sz w:val="18"/>
      <w:szCs w:val="18"/>
      <w:lang w:val="es-CR" w:eastAsia="en-US"/>
    </w:rPr>
  </w:style>
  <w:style w:type="character" w:customStyle="1" w:styleId="SangradetextonormalCar">
    <w:name w:val="Sangría de texto normal Car"/>
    <w:basedOn w:val="Fuentedeprrafopredeter"/>
    <w:link w:val="Sangradetextonormal"/>
    <w:rsid w:val="00F670A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955">
      <w:bodyDiv w:val="1"/>
      <w:marLeft w:val="0"/>
      <w:marRight w:val="0"/>
      <w:marTop w:val="0"/>
      <w:marBottom w:val="0"/>
      <w:divBdr>
        <w:top w:val="none" w:sz="0" w:space="0" w:color="auto"/>
        <w:left w:val="none" w:sz="0" w:space="0" w:color="auto"/>
        <w:bottom w:val="none" w:sz="0" w:space="0" w:color="auto"/>
        <w:right w:val="none" w:sz="0" w:space="0" w:color="auto"/>
      </w:divBdr>
    </w:div>
    <w:div w:id="1483229678">
      <w:bodyDiv w:val="1"/>
      <w:marLeft w:val="0"/>
      <w:marRight w:val="0"/>
      <w:marTop w:val="0"/>
      <w:marBottom w:val="0"/>
      <w:divBdr>
        <w:top w:val="none" w:sz="0" w:space="0" w:color="auto"/>
        <w:left w:val="none" w:sz="0" w:space="0" w:color="auto"/>
        <w:bottom w:val="none" w:sz="0" w:space="0" w:color="auto"/>
        <w:right w:val="none" w:sz="0" w:space="0" w:color="auto"/>
      </w:divBdr>
    </w:div>
    <w:div w:id="18322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lh+Jy6sO5K4FtM2klLQ5icghQt3aS7iREPWBldbuuIQ=</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y9xVsOrXXx1ILJ0S0XHY2I0pT98LCUUj74+hilQpBbo=</DigestValue>
    </Reference>
  </SignedInfo>
  <SignatureValue>YC/cZsSHkYQSNqM+0sfdZK57UV1hsaUkMkuELoqonGwVPmSOCsl6YU0zCps8/04vclroYIFe/2oN
eptVPeBf1aR8HSA1vEJmNnNDTLoFqRnhS66SF5Udvvx7QFbHZEckJCey+1YZBrNBPeSClGZm/44G
ydV2Cx+ZDefzJW5OuzExXhucPsIQ/h6w70iCo/bi89bvthLGeNduf9Dm7tNoov8X8Tr8iSWxbOS1
eK/imyPVg/RhTSXyPfVnS4VetkSGGOW4tLL43l/LoAobiOuRt0eSEfiFdj0unQ89sPZO0/JPtnDj
np0MabkBvuLNeaDjLnIS8x6ojV/GX+1EhSmkPA==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2019-06-11T15:05:56Z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2019-06-11T15:05:56Z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zfTZOpMl99XQx8HbOByuKGD8aJmWtChFL8FeZ60ZhMwCBAgz0l8YDzIwMTkwNjExMTUwNjA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</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TQaOKZU4X/9+uQsgEsVb9k2XrFcShdOy/W5YFU7/dMk=</DigestValue>
                </xd:DigestAlgAndValue>
                <xd:CRLIdentifier>
                  <xd:Issuer>CN=CA SINPE - PERSONA FISICA v2, OU=DIVISION SISTEMAS DE PAGO, O=BANCO CENTRAL DE COSTA RICA, C=CR, SERIALNUMBER=CPJ-4-000-004017</xd:Issuer>
                  <xd:IssueTime>2019-06-11T12:00:38Z</xd:IssueTime>
                </xd:CRLIdentifier>
              </xd:CRLRef>
              <xd:CRLRef>
                <xd:DigestAlgAndValue>
                  <DigestMethod Algorithm="http://www.w3.org/2001/04/xmlenc#sha256"/>
                  <DigestValue>tyn9FzmV4GWD29g0I4dj0NbGlSh9S+tnKyvbHxnbivg=</DigestValue>
                </xd:DigestAlgAndValue>
                <xd:CRLIdentifier>
                  <xd:Issuer>CN=CA SINPE - PERSONA FISICA v2, OU=DIVISION SISTEMAS DE PAGO, O=BANCO CENTRAL DE COSTA RICA, C=CR, SERIALNUMBER=CPJ-4-000-004017</xd:Issuer>
                  <xd:IssueTime>2019-06-11T12:00:38Z</xd:IssueTime>
                </xd:CRLIdentifier>
              </xd:CRLRef>
              <xd:CRLRef>
                <xd:DigestAlgAndValue>
                  <DigestMethod Algorithm="http://www.w3.org/2001/04/xmlenc#sha256"/>
                  <DigestValue>gv59pZSH0tNDKqOzqevfQKaJNgmnvvHlqh6OQOxq3iA=</DigestValue>
                </xd:DigestAlgAndValue>
                <xd:CRLIdentifier>
                  <xd:Issuer>CN=CA POLITICA PERSONA FISICA - COSTA RICA v2, OU=DCFD, O=MICITT, C=CR, SERIALNUMBER=CPJ-2-100-098311</xd:Issuer>
                  <xd:IssueTime>2019-04-25T15:54:24Z</xd:IssueTime>
                </xd:CRLIdentifier>
              </xd:CRLRef>
              <xd:CRLRef>
                <xd:DigestAlgAndValue>
                  <DigestMethod Algorithm="http://www.w3.org/2001/04/xmlenc#sha256"/>
                  <DigestValue>7aK285S72Tck7u6kucx7MM+iadGbHhO/7r1kEJvMnRk=</DigestValue>
                </xd:DigestAlgAndValue>
                <xd:CRLIdentifier>
                  <xd:Issuer>CN=CA RAIZ NACIONAL - COSTA RICA v2, C=CR, O=MICITT, OU=DCFD, SERIALNUMBER=CPJ-2-100-098311</xd:Issuer>
                  <xd:IssueTime>2019-03-01T15:29:20Z</xd:IssueTime>
                </xd:CRLIdentifier>
              </xd:CRLRef>
            </xd:CRLRefs>
          </xd:CompleteRevocationRefs>
          <xd:RevocationValues>
            <xd:CRLValues>
              <xd:EncapsulatedCRLValue>MIMEVocwgwRVbgIBATANBgkqhkiG9w0BAQsFADCBmTEZMBcGA1UEBRMQQ1BKLTQtMDAwLTAwNDAxNzELMAkGA1UEBhMCQ1IxJDAiBgNVBAoTG0JBTkNPIENFTlRSQUwgREUgQ09TVEEgUklDQTEiMCAGA1UECxMZRElWSVNJT04gU0lTVEVNQVMgREUgUEFHTzElMCMGA1UEAxMcQ0EgU0lOUEUgLSBQRVJTT05BIEZJU0lDQSB2MhcNMTkwNjExMTIwMDM4WhcNMTkwNjE5MDAyMDM4WjCDBFPY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TuGPao3L4wpVdwAAAABO4RcNMTYwOTA1MTk1MDUzWjAMMAoGA1UdFQQDCgEBMDICExQAAE7gWBNTZMFqTe0AAAAATuAXDTE2MDkwNTE5NTA1MlowDDAKBgNVHRUEAwoBATAyAhMUAABZo13Sv0O+3h/5AAAAAFmjFw0xNjA5MDUxOTQ2MzBaMAwwCgYDVR0VBAMKAQEwMgITFAAAWaKmHmRYWFcEpAAAAABZohcNMTYwOTA1MTk0NjMw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PszHzMuYDGOzEAAAAAA+zBcNMTYxMjA3MTkxMjU3WjAMMAoGA1UdFQQDCgEBMDICExQAAD7LnNMXYFUdC7YAAAAAPssXDTE2MTIwNzE5MTI1N1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Uh+5pIVejhLBuQAAAABSHxcNMTYxMjA2MjA1MDQxWjAMMAoGA1UdFQQDCgEBMDICExQAAFIeNgwt7+6ujJ8AAAAAUh4XDTE2MTIwNjIwNTA0MV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chmUqQvUzlMiJwAAAAByGRcNMTYxMTI4MjIyODE0WjAMMAoGA1UdFQQDCgEBMDICExQAAHIYvTanfJKgPpoAAAAAchgXDTE2MTEyODIyMjgxNF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uOL4FnGLR3H/ygAAAAC44hcNMTYxMTIxMTc1ODMxWjAMMAoGA1UdFQQDCgEBMDICExQAALjhGWg03sT3fOIAAAAAuOEXDTE2MTEyMTE3NTgzMVowDDAKBgNVHRUEAwoBATAyAhMUAAC4kDj9pjrfpWMMAAAAALiQFw0xNjExMjExNzI4MjZaMAwwCgYDVR0VBAMKAQEwMgITFAAAuI+Pl0Pz92CeEwAAAAC4jxcNMTYxMTIxMTcyODI2WjAMMAoGA1UdFQQDCgEBMDICExQAAAFrheof8SylqwsAAAAAAWsXDTE2MTEyMDAwNDYzNlowDDAKBgNVHRUEAwoBATAyAhMUAAABaoQs19kWRypQAAAAAAFqFw0xNjExMjAwMDQ2Mz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AbCoY63QcyEOt/AAAAABsKFw0xNjExMTYxMzMxMzFaMAwwCgYDVR0VBAMKAQEwMgITFAAAGwkoPLv3tUOBTgAAAAAbCRcNMTYxMTE2MTMzMTMx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AEDYTgTWYTGzdFAAAAAAQNFw0xNjExMTUxNTQ5MjhaMAwwCgYDVR0VBAMKAQEwMgITFAAABAyNtYn5rgiGdAAAAAAEDBcNMTYxMTE1MTU0OTI4WjAMMAoGA1UdFQQDCgEBMDICExQAAKeBMMtxMW2E2lkAAAAAp4EXDTE2MTExNTA0NTU0N1owDDAKBgNVHRUEAwoBATAyAhMUAACngPPZV39PD3WIAAAAAKeAFw0xNjExMTUwNDU1NDZaMAwwCgYDVR0VBAMKAQEwMgITFAAAMlz9NptSCmJOCQAAAAAyXBcNMTYxMTE0MTU0MTA0WjAMMAoGA1UdFQQDCgEBMDICExQAADJbK4t6xTWB/ooAAAAAMlsXDTE2MTExNDE1NDEwNF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ATYWLahKZSROB/AAAAABNhRcNMTcwMjI1MDQwMzQxWjAMMAoGA1UdFQQDCgEBMDICExQAAE2E/xNB4kZOs18AAAAATYQXDTE3MDIyNTA0MDM0MFowDDAKBgNVHRUEAwoBATAyAhMUAAAmQNcUd3L94RBEAAAAACZAFw0xNzAyMjQxNjQ0NDhaMAwwCgYDVR0VBAMKAQEwMgITFAAAJj8TcY3Ukd21KgAAAAAmPxcNMTcwMjI0MTY0ND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AE9Xn4850YyI8dAAAAAAT1Fw0xNzA0MjcxOTI0MTlaMAwwCgYDVR0VBAMKAQEwMgITFAAABPTIJ7DisH0VRgAAAAAE9BcNMTcwNDI3MTkyNDE4WjAMMAoGA1UdFQQDCgEBMDICExQAAXo7TK6v4lJ2P1sAAAABejsXDTE3MDQyNzEzMTcyMFowDDAKBgNVHRUEAwoBATAyAhMUAAF6OTBfxwAPflDZAAAAAXo5Fw0xNzA0MjcxMzE3MTlaMAwwCgYDVR0VBAMKAQEwMgITFAAAJTiE/8T4PGx49QAAAAAlOBcNMTcwNDI2MTgyNjI2WjAMMAoGA1UdFQQDCgEBMDICExQAACU32+XB7UtOSK0AAAAAJTcXDTE3MDQyNjE4MjYyN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A67u5iiUQT07yUAAAAADruFw0xNzA0MjUxNTM4MjRaMAwwCgYDVR0VBAMKAQEwMgITFAAAOu1ooezny/ZNVQAAAAA67RcNMTcwNDI1MTUzODIz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HZ/1pIFx2KmUHIAAAAAdn8XDTE3MDQyMTE4MzM1MFowDDAKBgNVHRUEAwoBATAyAhMUAAB2fi2vuJxTfBcWAAAAAHZ+Fw0xNzA0MjExODMzNT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ALjzwW0hGlZ/BcAAAAAAuPBcNMTcwNDE5MTUxNjEzWjAMMAoGA1UdFQQDCgEBMDICExQAAC47OcIzXFtg4osAAAAALjsXDTE3MDQxOTE1MTYxM1owDDAKBgNVHRUEAwoBATAyAhMUAAA32uSj1zq6jWabAAAAADfaFw0xNzA0MTkxNDIxMDNaMAwwCgYDVR0VBAMKAQEwMgITFAAAN9kkFgKgBae6zAAAAAA32RcNMTcwNDE5MTQyMTAz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AlJruQW17cyFvAAAAAACUmFw0xNzA2MDYxNzA1MjZaMAwwCgYDVR0VBAMKAQEwMgITFAAAJSV1j52vgPUWYAAAAAAlJRcNMTcwNjA2MTcwNTI1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AvGSCNhAwyzX3mgAAAAC8ZBcNMTcwNTI1MjIwNzE1WjAMMAoGA1UdFQQDCgEBMDICExQAALxjTLt5e0QmXUYAAAAAvGMXDTE3MDUyNTIyMDcxNVowDDAKBgNVHRUEAwoBATAyAhMUAACMXTvZv7pwmTB8AAAAAIxdFw0xNzA1MjUyMjA3MTRaMAwwCgYDVR0VBAMKAQEwMgITFAAAjFyl2tK8c4TTAwAAAACMXBcNMTcwNTI1MjIwNzE0WjAMMAoGA1UdFQQDCgEBMDICExQAAaVk0nznG2lC/UYAAAABpWQXDTE3MDUyNDIyMzM0NlowDDAKBgNVHRUEAwoBATAyAhMUAAGlY+auJ/igS8KWAAAAAaVjFw0xNzA1MjQyMjMzNDV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ASdP/m29nNZc8rwAAAABJ0xcNMTcwNzA2MjE1NzQ3WjAMMAoGA1UdFQQDCgEBMDICExQAAEnSRCRNlyVFd60AAAAASdIXDTE3MDcwNjIxNTc0N1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L6Crqc2PD+iUTwAAAAAvoBcNMTcwNzA1MTUxOTIzWjAMMAoGA1UdFQQDCgEBMDICExQAAC+fxM6FbdEbmx8AAAAAL58XDTE3MDcwNTE1MTkyM1owDDAKBgNVHRUEAwoBATAyAhMUAAC2rHp3goZb0QE+AAAAALasFw0xNzA3MDQyMDA1NDVaMAwwCgYDVR0VBAMKAQEwMgITFAAAtqt4rLn2hqwZXgAAAAC2qxcNMTcwNzA0MjAwNTQ0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CNC856F0xZHljwAAAAAI0IXDTE3MDcwMzE5NTgyOVowDDAKBgNVHRUEAwoBATAyAhMUAAAjQUlJvaKJgQH5AAAAACNBFw0xNzA3MDMxOTU4Mjl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AG0+D0VWN2xHn3AAAAAAbTFw0xNzA2MjkxOTE5MjRaMAwwCgYDVR0VBAMKAQEwMgITFAAABtLYx2PWA43PYAAAAAAG0hcNMTcwNjI5MTkxOTI0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AOi5t0Ct9VZX/xQAAAAA6LhcNMTcwNzE5MTg0NjI0WjAMMAoGA1UdFQQDCgEBMDICExQAADot6Nm9RPH4keoAAAAAOi0XDTE3MDcxOTE4NDY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AHnfjiliJblBoXAAAAAAedFw0xNzA3MTkxNDU0MDBaMAwwCgYDVR0VBAMKAQEwMgITFAAAB5xrQB+pDaaSwQAAAAAHnBcNMTcwNzE5MTQ1NDAwWjAMMAoGA1UdFQQDCgEBMDICExQAAAd9XcTY7aCCewYAAAAAB30XDTE3MDcxOTE0NDY0NlowDDAKBgNVHRUEAwoBATAyAhMUAAAHfHX2Sk/ywTZ0AAAAAAd8Fw0xNzA3MTkxNDQ2NDZ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AMlDemYma7gbCDQAAAAAyUBcNMTcwOTAxMTQzOTQwWjAMMAoGA1UdFQQDCgEBMDICExQAADJPD8YNw6WtH3UAAAAAMk8XDTE3MDkwMTE0MzkzOV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Aaq3RgDRVrivN8wAAAABqrRcNMTcwODIzMjIyNzEzWjAMMAoGA1UdFQQDCgEBMDICExQAAGqsEw1vBOzYiD0AAAAAaqwXDTE3MDgyMzIyMjcxM1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AOaKE7H/uQXpFGgAAAAA5ohcNMTcwODIyMTUxMTQ1WjAMMAoGA1UdFQQDCgEBMDICExQAADmhBb7iR2ZoeBsAAAAAOaEXDTE3MDgyMjE1MTE0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AFReOE3wDmumyyAAAAAAVFFw0xNzExMjEyMTEzMDlaMAwwCgYDVR0VBAMKAQEwMgITFAAABUSc5TovcRjEjQAAAAAFRBcNMTcxMTIxMjExMzA5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NfZT4aF+eL9EFAAAAAA19hcNMTcxMTE4MTY0OTE2WjAMMAoGA1UdFQQDCgEBMDICExQAADX1rAba06zZGhYAAAAANfUXDTE3MTExODE2NDkxNV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Bh0FHOPsRU5b+GQAAAAGHQRcNMTgwMTEwMTAxODIyWjAMMAoGA1UdFQQDCgEBMDICExQAAYdASI88ZDVzjIsAAAABh0AXDTE4MDExMDEwMTgyMlowDDAKBgNVHRUEAwoBATAyAhMUAAAtWJSQRbHw5fv2AAAAAC1YFw0xODAxMDkxOTM1MTRaMAwwCgYDVR0VBAMKAQEwMgITFAAALVcORmEiQyuQKgAAAAAtVxcNMTgwMTA5MTkzNTEz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AE0kC9aNPCsdRbQAAAAATSRcNMTgwMTA1MTcwMzQ2WjAMMAoGA1UdFQQDCgEBMDICExQAABNIipeoVm5hJGIAAAAAE0gXDTE4MDEwNTE3MDM0Nl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AZiXxgWIaLPqCuAAAAABmJFw0xNzEyMTQyMDUyNTFaMAwwCgYDVR0VBAMKAQEwMgITFAAAGYiaKy4VPt44kwAAAAAZiBcNMTcxMjE0MjA1MjUx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AJ1eppob4PQri1AAAAAAnVFw0xODAyMDUxNDIxMzlaMAwwCgYDVR0VBAMKAQEwMgITFAAACdSMgTyWygd6awAAAAAJ1BcNMTgwMjA1MTQyMTM5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BOhwhm61WxrXy4AAAAAE6EXDTE4MDIyMzE5MDY0OFowDDAKBgNVHRUEAwoBATAyAhMUAAAToKEgcv5XOcZ2AAAAABOgFw0xODAyMjMxOTA2NDh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HNXzJ/hYUxw5a8AAAAAc1cXDTE4MDIyMTE1NDgzM1owDDAKBgNVHRUEAwoBATAyAhMUAABzVlqHqH9Xb6pHAAAAAHNWFw0xODAyMjExNTQ4MzN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ASak6d+2oj2qWAgAAAABJqRcNMTgwNDEwMTcwMzIwWjAMMAoGA1UdFQQDCgEBMDICExQAAEmoH/wV9Q9Dv4AAAAAASagXDTE4MDQxMDE3MDMyM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CSb3Y4B5SivCVgAAAAAJJvFw0xODA0MDQyMDEwMTVaMAwwCgYDVR0VBAMKAQEwMgITFAAAkm5jFGb0VfyvrwAAAACSbhcNMTgwNDA0MjAxMDE1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AyV6XYq5Zm5OsVgAAAADJXhcNMTgwMzI3MTkyNzM2WjAMMAoGA1UdFQQDCgEBMDICExQAAMldBPeuMLVGBbUAAAAAyV0XDTE4MDMyNzE5MjczNV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CPNSn1sw2bJeJkAAAAAI81Fw0xODAzMjYyMjA0MzRaMAwwCgYDVR0VBAMKAQEwMgITFAAAjzS3uQ9eNOfkywAAAACPNBcNMTgwMzI2MjIwNDM0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Cvm37jpq9rl3hcAAAAAK+YXDTE4MDMyMjE3MDEyM1owDDAKBgNVHRUEAwoBATAyAhMUAAAr5VjJVkfP+m2WAAAAACvlFw0xODAzMjIxNzAxMjJaMAwwCgYDVR0VBAMKAQEwMgITFAAADIEamb1NTYjzugAAAAAMgRcNMTgwMzIyMTUzNjQwWjAMMAoGA1UdFQQDCgEBMDICExQAAAyAQb7a8/b5pAYAAAAADIAXDTE4MDMyMjE1MzY0M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AZUzyl+cun6L4YAAAAABlTFw0xODA1MTExOTI1MDhaMAwwCgYDVR0VBAMKAQEwMgITFAAAGVJZRjJPeuucAgAAAAAZUhcNMTgwNTExMTkyNTA4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AndgbLOkN3pyRRAAAAACd2Fw0xODA1MDMyMDQ4MzZaMAwwCgYDVR0VBAMKAQEwMgITFAAAJ3XVW6UDgb2bIQAAAAAndRcNMTgwNTAzMjA0OD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Ad3k3Ryvc+Z3HjAAAAAB3eFw0xODA0MjQyMjU2NDFaMAwwCgYDVR0VBAMKAQEwMgITFAAAHd2s9ZUbC5frLAAAAAAd3RcNMTgwNDI0MjI1NjQw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BP10IS4rpJobGQAAAAAE/UXDTE4MDYyMTE5MTkyMVowDDAKBgNVHRUEAwoBATAyAhMUAAAT9FJveIoOHVTjAAAAABP0Fw0xODA2MjExOTE5MjF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C8/0VsrmcuCx9AAAAAALzxcNMTgwNjA3MTUyOTI4WjAMMAoGA1UdFQQDCgEBMDICExQAAAvOesAP20E360kAAAAAC84XDTE4MDYwNzE1MjkyN1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Nuh/xa5GnR+x0gAAAAA26BcNMTgwNzMwMTkxODI5WjAMMAoGA1UdFQQDCgEBMDICExQAADbnH5fkHByhC84AAAAANucXDTE4MDczMDE5MTgyOF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Aqh8R8juIXfKIsAAAAACqEXDTE4MDcyNzE5NTk1N1owDDAKBgNVHRUEAwoBATAyAhMUAAAKoKhMyrfuo1snAAAAAAqgFw0xODA3MjcxOTU5NTZ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ACa2NGXoLPFpYcgAAAAAJrRcNMTgwNzE5MTkyODI0WjAMMAoGA1UdFQQDCgEBMDICExQAAAmsOy+fpf1m1Y0AAAAACawXDTE4MDcxOTE5MjgyNF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CZ8ZTyNn+qQ7qIAAAAAJnwXDTE4MDcxMzE1MTIyN1owDDAKBgNVHRUEAwoBATAyAhMUAAAme+MVHGHd1M28AAAAACZ7Fw0xODA3MTMxNTEyMjd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CM2CaLecGJMfzAAAAAAIzYXDTE4MDcxMjAwMTczM1owDDAKBgNVHRUEAwoBATAyAhMUAAAjNcqU6wjnxmdeAAAAACM1Fw0xODA3MTIwMDE3MzN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AGUet8dcPeBj2GAAAAAAZRFw0xODA4MjgxNzU2NDRaMAwwCgYDVR0VBAMKAQEwMgITFAAABlDaCDuNrrmWCQAAAAAGUBcNMTgwODI4MTc1NjQ0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BPvUuWXzhopVwnAAAAAE+9Fw0xODA4MjcxNjQzNTBaMAwwCgYDVR0VBAMKAQEwMgITFAAAT7y5xRO/0RC7qAAAAABPvBcNMTgwODI3MTY0MzUw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ARYwT+WdZttgWjAAAAABFjFw0xODA4MjQyMDQxNTVaMAwwCgYDVR0VBAMKAQEwMgITFAAAEWK1452xgYedGgAAAAARYhcNMTgwODI0MjA0MTU1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AV/zoNFpt/2/83AAAAABX/Fw0xODA4MjMxNzMxNTdaMAwwCgYDVR0VBAMKAQEwMgITFAAAFf4LtMDOCScREwAAAAAV/hcNMTgwODIzMTczMTU3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K2LDgxIxs/oc5QAAAAArYhcNMTgwODIyMTYwNDIxWjAMMAoGA1UdFQQDCgEBMDICExQAACthwtazqd5q/MYAAAAAK2EXDTE4MDgyMjE2MDQyMVowDDAKBgNVHRUEAwoBATAyAhMUAAAwkgl3yhA+YKsNAAAAADCSFw0xODA4MjExNzU2MzZaMAwwCgYDVR0VBAMKAQEwMgITFAAAMJEuhJkXAwbtZwAAAAAwkRcNMTgwODIxMTc1NjM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D+gYoPEoWzCBpcAAAAAP6AXDTE4MTAwMjE2NTc1M1owDDAKBgNVHRUEAwoBATAyAhMUAAA/n/UJfrzubaKuAAAAAD+fFw0xODEwMDIxNjU3NTNaMAwwCgYDVR0VBAMKAQEwMgITFAACDsHivBdVwyQG9wAAAAIOwRcNMTgxMDAyMTQwMzQyWjAMMAoGA1UdFQQDCgEBMDICExQAAg7Ao+8pc1kJ2SsAAAACDsAXDTE4MTAwMjE0MDM0MlowDDAKBgNVHRUEAwoBATAyAhMUAAAkFMHVzIN/Bg4/AAAAACQUFw0xODEwMDEwNDMxNDdaMAwwCgYDVR0VBAMKAQEwMgITFAAAJBPwtg4z9WkD9wAAAAAkExcNMTgxMDAxMDQzMTQ2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AgvAFXQlCP6TKtAAAAACC8Fw0xODEwMjYxNTUwMjNaMAwwCgYDVR0VBAMKAQEwMgITFAAAILuYJ/MfIoGJfwAAAAAguxcNMTgxMDI2MTU1MDIz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s2kKAzzDOKHnVAAAAACzaFw0xODExMjAxNjE4MTFaMAwwCgYDVR0VBAMKAQEwMgITFAAALNmIL1y8AK/TzQAAAAAs2RcNMTgxMTIwMTYxODEw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BH77AZfBhcxaDAAAAAAEfvFw0xODExMTUxNjU2MjJaMAwwCgYDVR0VBAMKAQEwMgITFAAAR+4zNhz0o2SkYgAAAABH7hcNMTgxMTE1MTY1NjIy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BFftvxCIo7UXO7AAAAAEV+Fw0xODExMTQyMTMwNDFaMAwwCgYDVR0VBAMKAQEwMgITFAAARX1vuwG8c5qiagAAAABFfRcNMTgxMTE0MjEzMDQx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ASatFCmZHWBmYagAAAABJqxcNMTgxMTE0MTQ1NzE4WjAMMAoGA1UdFQQDCgEBMDICExQAAEmqdhVJ7UXHO/oAAAAASaoXDTE4MTExNDE0NTcxN1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AC264ubsHlxpwMAAAAAALbFw0xODExMDkxODQ5NDlaMAwwCgYDVR0VBAMKAQEwMgITFAAAAtp8OlRamtb7cgAAAAAC2hcNMTgxMTA5MTg0OTQ4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AZPZA5T201Pd6cAAAAABk8XDTE4MTIwNTE3NDE1MFowDDAKBgNVHRUEAwoBATAyAhMUAAAGThFFpFjdd3ZoAAAAAAZOFw0xODEyMDUxNzQxNDl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AxZr6pINX0+c1pAAAAADFmFw0xODEyMDQyMTI4MzJaMAwwCgYDVR0VBAMKAQEwMgITFAAAMWVrHu5EbmH9SwAAAAAxZRcNMTgxMjA0MjEyODMx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A09BAfyf/DwnEtAAAAADT0Fw0xODExMzAxNTA1MjRaMAwwCgYDVR0VBAMKAQEwMgITFAAANPOsq0xtn8yzrQAAAAA08xcNMTgxMTMwMTUwNTI0WjAMMAoGA1UdFQQDCgEBMDICExQAAK84kaqeW76rQRUAAAAArzgXDTE4MTEyOTIxMTEyMVowDDAKBgNVHRUEAwoBATAyAhMUAACvNz+Nf8vqb6oyAAAAAK83Fw0xODExMjkyMTExMjB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AK/UGFLPFwmDfKUAAAAAr9QXDTE4MTEyOTE3MjU0MlowDDAKBgNVHRUEAwoBATAyAhMUAACv08d9PavUCnGCAAAAAK/TFw0xODExMjkxNzI1NDJ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ACfFeN8/dfXR+XQAAAAAJ8RcNMTkwMTA5MTUwODA4WjAMMAoGA1UdFQQDCgEBMDICExQAAAnwqO3wogN96YkAAAAACfAXDTE5MDEwOTE1MDgwOF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Bw/Q/YV3QBauYjAAAAAHD9Fw0xOTAxMDMxNzE4NDZaMAwwCgYDVR0VBAMKAQEwMgITFAAAcPyGyx+7/vBzMAAAAABw/BcNMTkwMTAzMTcxODQ2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AcHdo+oJZjF9GaAAAAABwdxcNMTgxMjE5MjAyMDUzWjAMMAoGA1UdFQQDCgEBMDICExQAAHB2Q9EaCFpC5NIAAAAAcHYXDTE4MTIxOTIwMjA1M1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QwAIOl5IPDqw2AAAAABDAAFw0xODEyMTkxNDE5MTFaMAwwCgYDVR0VBAMKAQEwMgITFAAEL/8kktrGH8GKDAAAAAQv/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A1uN4XS7MtKqV7AAAAADW4Fw0xOTAxMjExOTA1MzdaMAwwCgYDVR0VBAMKAQEwMgITFAAANbdzllbwS2WhpgAAAAA1txcNMTkwMTIxMTkwNTM3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AmxvNg3vGLkS4YQAAAACbGxcNMTkwMjA4MTc0MDE5WjAMMAoGA1UdFQQDCgEBMDICExQAAJsaTY3l9Xm1rnsAAAAAmxoXDTE5MDIwODE3NDAxOV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AClcz8eyysHgAqAAAAAAKVFw0xOTAyMDYxNzUzMDBaMAwwCgYDVR0VBAMKAQEwMgITFAAAApSmr+S9WekSDgAAAAAClBcNMTkwMjA2MTc1MzAwWjAMMAoGA1UdFQQDCgEBMDICExQABDIgGy0Etk1BgpoAAAAEMiAXDTE5MDIwNjE3MzQyN1owDDAKBgNVHRUEAwoBATAyAhMUAAQyHwOoYJ9yQqpMAAAABDIfFw0xOTAyMDYxNzM0MjdaMAwwCgYDVR0VBAMKAQEwMgITFAAAMnZnVv4sdVJdYgAAAAAydhcNMTkwMjA2MTczNDI2WjAMMAoGA1UdFQQDCgEBMDICExQAADJ1R1q9vGrmMgwAAAAAMnUXDTE5MDIwNjE3MzQyNl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AQl7FxR1GlYvKewAAAABCXhcNMTkwMjA2MTYyOTA2WjAMMAoGA1UdFQQDCgEBMDICExQAAEJdF6ieaTFqxtoAAAAAQl0XDTE5MDIwNjE2MjkwNl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BNsROQaxWhU391AAAAAE2xFw0xOTAyMDUxODI0NDBaMAwwCgYDVR0VBAMKAQEwMgITFAAATbALHnnw0PTeRAAAAABNsBcNMTkwMjA1MTgyNDM5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AsVBWvA6xuM2ZIAAAAACxUXDTE5MDIyMTIxMDg1MFowDDAKBgNVHRUEAwoBATAyAhMUAAALFNfDPtZhaIhMAAAAAAsUFw0xOTAyMjEyMTA4NTB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ABAd/ynyu5/xoLQAAAAAEBxcNMTkwMjIwMTQyNTE0WjAMMAoGA1UdFQQDCgEBMDICExQAAAQGvJgajJjOF1gAAAAABAYXDTE5MDIyMDE0MjUxN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AeXuvvjmcFSEyzAAAAAB5eFw0xOTAzMTQxNDU0NTVaMAwwCgYDVR0VBAMKAQEwMgITFAAAHl2hZDDIhdN8vwAAAAAeXRcNMTkwMzE0MTQ1NDU1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BvS+DdQH829pIYAAAAAG9IXDTE5MDQwNTE3MTkzMlowDDAKBgNVHRUEAwoBATAyAhMUAAAb0W99Umug9J6mAAAAABvRFw0xOTA0MDUxNzE5MzJaMAwwCgYDVR0VBAMKAQEwMgITFAAAs/TrraFc9/LSpgAAAACz9BcNMTkwNDA1MTYzODI5WjAMMAoGA1UdFQQDCgEBMDICExQAALPzr2IRgMSwELEAAAAAs/MXDTE5MDQwNTE2MzgyOF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HH/TuSIxO3GMjEAAAAAcf8XDTE5MDQwMzIwMDUxMVowDDAKBgNVHRUEAwoBATAyAhMUAABx/lYSUp8PT6wHAAAAAHH+Fw0xOTA0MDMyMDA1MTF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AKlAoju0v9RWhegAAAAAqUBcNMTkwNDI0MTgxNzA3WjAMMAoGA1UdFQQDCgEBMDICExQAACpPzcjR8x+yWwIAAAAAKk8XDTE5MDQyNDE4MTcwN1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AzCMQNsPJchKyKAAAAADMIFw0xOTA0MjMyMTM5MjBaMAwwCgYDVR0VBAMKAQEwMgITFAAAMwdxAzTnlrBUDgAAAAAzBxcNMTkwNDIzMjEzOTIw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Au2Mb1IZBuMJYlAAAAAC7YFw0xOTA0MjIxNDEyMThaMAwwCgYDVR0VBAMKAQEwMgITFAAALteOR9UJ71vjNgAAAAAu1xcNMTkwNDIyMTQxMjE4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A6wuFrE5IPtfqvAAAAADrCFw0xOTA0MTcxNDM1MjlaMAwwCgYDVR0VBAMKAQEwMgITFAAAOsFL2zXID75sZQAAAAA6wRcNMTkwNDE3MTQzNTI5WjAMMAoGA1UdFQQDCgEBMDICExQAA+wkp72wbA9Cn0kAAAAD7CQXDTE5MDQxNzE0MzUyOFowDDAKBgNVHRUEAwoBATAyAhMUAAPsI8Fu83G1ONztAAAAA+wjFw0xOTA0MTcxNDM1Mjh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AUw9wnmOwxvN2QwAAAABTDxcNMTkwNTA4MjEzNjIxWjAMMAoGA1UdFQQDCgEBMDICExQAAFMOnJwLGwZCPO4AAAAAUw4XDTE5MDUwODIxMzYyMVowDDAKBgNVHRUEAwoBATAyAhMUAAE6VqmD+Bc6sJXwAAAAATpWFw0xOTA1MDgyMDM3MzFaMAwwCgYDVR0VBAMKAQEwMgITFAABOlUvSfuc1dim5QAAAAE6VRcNMTkwNTA4MjAzNzMxWjAMMAoGA1UdFQQDCgEBMDICExQAAD8qRqyjPoZoyDwAAAAAPyoXDTE5MDUwODE3Mzg1MFowDDAKBgNVHRUEAwoBATAyAhMUAAA/KTLJ49FAg2exAAAAAD8pFw0xOTA1MDgxNzM4NTB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AFcPbBMLHoCKyAwAAAAAVwxcNMTkwNjAzMTkzODI0WjAMMAoGA1UdFQQDCgEBMDICExQAABXCy1Mn1KutibYAAAAAFcI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BCulkADCTxiOGgAAAAAEKxcNMTkwNTMxMjA0ODAwWjAMMAoGA1UdFQQDCgEBMDICExQAAAQq4oBJguH53e4AAAAABCoXDTE5MDUzMTIwNDgwMF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ABKDnJhQCjgkG68AAAAAEoMXDTE5MDUyODIxMzczMFowDDAKBgNVHRUEAwoBATAyAhMUAAASgjG7CqQ0yAlkAAAAABKCFw0xOTA1MjgyMTM3MzB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C0YNiqeskV2h2EAAAAALRgXDTE5MDUyODE3MDgzMFowDDAKBgNVHRUEAwoBATAyAhMUAAAtFxbClVtl51oCAAAAAC0XFw0xOTA1MjgxNzA4MzB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ACtAOo8+5cRkepAAAAAAK0AXDTE5MDUyNzIzMjMwN1owDDAKBgNVHRUEAwoBATAyAhMUAAArP/tB/HpQwtH6AAAAACs/Fw0xOTA1MjcyMzIzMDZ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ACVGOF/qBAIkEfAAAAAAJURcNMTkwNTI3MTUwNjMyWjAMMAoGA1UdFQQDCgEBMDICExQAAAlQSPR5XzcHqEQAAAAACVAXDTE5MDUyNzE1MDYzMl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</xd:EncapsulatedCRLValue>
              <xd:EncapsulatedCRLValue>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</xd:EncapsulatedCRLValue>
              <xd:EncapsulatedCRLValue>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</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z895Asj7V1YucYQvyDQWQcXcHbcolpupj3xip0h+15QCBAgz0mAYDzIwMTkwNjExMTUwNjA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</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QbMbH4t86BiZ1B+jxxIR+nsiX3GypXbknnqs25U9p98=</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CXdH+C2zquMVcywaSJq8tVB9ooGg+WGtRoRjwo1Y9P0=</DigestValue>
    </Reference>
  </SignedInfo>
  <SignatureValue>KC+6Ki4GGfK1dpb8QfA1pVqx0Dsm+S4JnuWyiefePqoX7fdyc9AXG+ghk7+AnW8Pu4VfgGE0Mryi
NX0NyeSoz9AmChimNCS8OzJTHu7Fjs3gUu8TI5s+97xEwyR88vWUIcxFmzcTjN4oeH3KOI15FN8a
u6ph6XVU/7tHZQeY2vuktOP/XiylHEts2439bUrzBax49IXbEzuWMeJVOPm/6Iv3PrTnDc+BuXyr
lxG05tIdscKqXIhmleU6Cfbs4MFexdY57n0wMVZTljdsMDQkiKRCmYDvBySI7YOAamDzW4garl3E
awJcI4FpbQCRqN/UYv227/zCuID6QavZ7Hp6iA==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2019-06-12T15:19:59Z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2019-06-12T15:19:59Z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WTuzHeQ9ZZTWvg7ikwBVqcyZsDfCx4zgRdinezEhiP0=</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8Nzq9xBidRkmwFme6CfNTra8hsG21FD5InpFtPh8ynA=</DigestValue>
    </Reference>
  </SignedInfo>
  <SignatureValue>oRcqvBjeNZ8ofSPK6HWPxSdNrk6YM70Gzkfezd0u/GihcwUt4IDH2goFGO/MiSomMPdAysbiraGS
uxDv09SlrNu4muksG5qbMVuNyooRYODtkG+Ue10utbaI9ug05OAZI75Fsz/qKs+cZTGg6S/audkv
brGtYC2hNNM5ALJkEE7KUO0i/iAA2kFLtc71LuP/78nveuwurmfft5mQf6F9RA+N8SKIkxqtJ0oE
Mxa7E7RGE1hs3mU9q4qxCh8w7miwK7K8Lt5IEXUwYmjbwYJCVjtuEhYqSHzQV6oeLNA4jTcI056J
Xq7ZrPQrQpxVkYroNpY9/4qoQYjdMmnV09HcIQ==</SignatureValue>
  <KeyInfo>
    <X509Data>
      <X509Certificate>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MWaWhX5NY1F6ItZjkutRHqtugdpeXzaUb8WjWOYN9DIhRR/tlfgWwECNI3IGx3oXv7ti2f+iL+udT19ZFdGem99/LkuWJnYWZ4X4bYO2lyOSElslB2ObEgSDikPyeRsFnmXYCSLWZZ+wX/ME9XYr3rDGVam7rE+L6dnIL86KwlI6sba3rndmrkE05qvicOarSzib+tZloZfVDUmai4P9SFsJ0P/mf+s0rE3HLgc/YaUkhfO2gp1YZNOLbcl0GrCTIFZ6LmItyXC2B61smZuXflatl1yYCAwJfzjmueH6CIjzjEEHFqGoP20ZvyxmJLGOJXd9Q8u9PnfWbBDTxi062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2019-06-12T20:34:10Z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2019-06-12T20:34:10Z</xd:SigningTime>
          <xd:SigningCertificate>
            <xd:Cert>
              <xd:CertDigest>
                <DigestMethod Algorithm="http://www.w3.org/2001/04/xmlenc#sha256"/>
                <DigestValue>AKz/1XGiD12UKHxXhFAJSXYco8yzZGXzxzc6/Mu9Lp0=</DigestValue>
              </xd:CertDigest>
              <xd:IssuerSerial>
                <X509IssuerName>CN=CA SINPE - PERSONA FISICA v2, OU=DIVISION SISTEMAS DE PAGO, O=BANCO CENTRAL DE COSTA RICA, C=CR, SERIALNUMBER=CPJ-4-000-004017</X509IssuerName>
                <X509SerialNumber>446016038452274585834188342056865202597746045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4YhXLYcjXeaKyl4AVepfsokV3ZiZQunJfiexfoDMTy8CBAg1x2IYDzIwMTkwNjEyMjAzND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</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31sTIV8nQGtWfA4r86z8tSjEOFo=</xd:ByKey>
                  </xd:ResponderID>
                  <xd:ProducedAt>2019-06-12T20:34:09Z</xd:ProducedAt>
                </xd:OCSPIdentifier>
                <xd:DigestAlgAndValue>
                  <DigestMethod Algorithm="http://www.w3.org/2001/04/xmlenc#sha256"/>
                  <DigestValue>wgVYhJCkoQy0oriOrpK8oHhB0GqDOuT2x9sj92EQO9U=</DigestValue>
                </xd:DigestAlgAndValue>
              </xd:OCSPRef>
            </xd:OCSPRefs>
            <xd:CRLRefs>
              <xd:CRLRef>
                <xd:DigestAlgAndValue>
                  <DigestMethod Algorithm="http://www.w3.org/2001/04/xmlenc#sha256"/>
                  <DigestValue>gv59pZSH0tNDKqOzqevfQKaJNgmnvvHlqh6OQOxq3iA=</DigestValue>
                </xd:DigestAlgAndValue>
                <xd:CRLIdentifier>
                  <xd:Issuer>CN=CA POLITICA PERSONA FISICA - COSTA RICA v2, OU=DCFD, O=MICITT, C=CR, SERIALNUMBER=CPJ-2-100-098311</xd:Issuer>
                  <xd:IssueTime>2019-04-25T15:54:24Z</xd:IssueTime>
                </xd:CRLIdentifier>
              </xd:CRLRef>
              <xd:CRLRef>
                <xd:DigestAlgAndValue>
                  <DigestMethod Algorithm="http://www.w3.org/2001/04/xmlenc#sha256"/>
                  <DigestValue>7aK285S72Tck7u6kucx7MM+iadGbHhO/7r1kEJvMnRk=</DigestValue>
                </xd:DigestAlgAndValue>
                <xd:CRLIdentifier>
                  <xd:Issuer>CN=CA RAIZ NACIONAL - COSTA RICA v2, C=CR, O=MICITT, OU=DCFD, SERIALNUMBER=CPJ-2-100-098311</xd:Issuer>
                  <xd:IssueTime>2019-03-01T15:29:20Z</xd:IssueTime>
                </xd:CRLIdentifier>
              </xd:CRLRef>
            </xd:CRLRefs>
          </xd:CompleteRevocationRefs>
          <xd:RevocationValues>
            <xd:OCSPValues>
              <xd:EncapsulatedOCSPValue>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</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QjgKS6yZix0M2GyVhPbGFC2FZMT4fCRr8o3oODEjRBACBAg1x2QYDzIwMTkwNjEyMjAzND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</xd:EncapsulatedTimeStamp>
          </xd:SigAndRefsTimeStamp>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k+h5MlekSJGUaAJ2CBKs8Brefjume+QHosiKkYIkYlI=</DigestValue>
    </Reference>
    <Reference Type="http://www.w3.org/2000/09/xmldsig#Object" URI="#idOfficeObject">
      <DigestMethod Algorithm="http://www.w3.org/2001/04/xmlenc#sha256"/>
      <DigestValue>FeEqnTBpDzX1idQIcPr0AaFf/pD0kqcDCadhDNsOLNY=</DigestValue>
    </Reference>
    <Reference Type="http://uri.etsi.org/01903#SignedProperties" URI="#idSignedProperties">
      <Transforms>
        <Transform Algorithm="http://www.w3.org/TR/2001/REC-xml-c14n-20010315"/>
      </Transforms>
      <DigestMethod Algorithm="http://www.w3.org/2001/04/xmlenc#sha256"/>
      <DigestValue>wh8WzL0hQh6m14vhbBGUEpI7ZdN/gNzdGKrJ5xiAu6o=</DigestValue>
    </Reference>
  </SignedInfo>
  <SignatureValue>d4hfIImO/I5oyMkX2brXGDmS+m2T1nMMW6mvK+O1GA0bj8yjzAVxDaTEGZ6uw3bu3kcJVjuhXeWg
id7imqJq6PO+Vnw2brrIz7ios6mONxEOHLM+IxQqiwHKr71I+WmKEW+6iOQv8e+j+SA3HmamuKXx
8PWH4F+bBX/INlepbNshdciYTcssS37h5cajtIYZA3kp/uq6qoJ6a6olJszONTAJSpjYGrD4FOFo
tlT4D92acovyLnQEfCeaNHJ6AeFQGxNCYBgbrNj9fup73xTbpNs6pfsU292uXDSm985FZzv/h1tD
t6wi3g2VmE58dn1Z+N0ASOK1/KD7vBt2jitIsw==</SignatureValue>
  <KeyInfo>
    <X509Data>
      <X509Certificate>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a6TQnfJqmjZXEi9jucWZavZ6Kb+tSqohiwoN9MJG+dV0+3TYfWLAfdtL8sDPxxpw9+UGJaFznNdG5lkSnJv61Q9urhKKiAe3yWtffcb2dPdl+bS3BEQTZtYL3eaJsO59mnIp8zrrPqRVrqWr2PHzRG7rqYiflPSi2P3q3+gNSf7gP/+cO73y0+VqjB0yi8FW66rZWZz44yOi+r2lgm6bmCwGZmSqnWr0+qYaJpSHzKSvGCPzthejEy3a5A2DS9ca5x/VCU4x+35M7fxD76XX/X8qUnFlSMwl+R9iwhTZXXjda6NAddzVyoZfv5bh8rwI/e5NyMK40X6e3KtNQxjj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xR2KjJlns4rzZHiUP0i4m8R90u1bD9xHxeI5d5ZS0UQ=</DigestValue>
      </Reference>
      <Reference URI="/word/document.xml?ContentType=application/vnd.openxmlformats-officedocument.wordprocessingml.document.main+xml">
        <DigestMethod Algorithm="http://www.w3.org/2001/04/xmlenc#sha256"/>
        <DigestValue>oRrDK+bLINUjBpY0KPp+ZG8l929QjvMxSaNlnz4U6rY=</DigestValue>
      </Reference>
      <Reference URI="/word/endnotes.xml?ContentType=application/vnd.openxmlformats-officedocument.wordprocessingml.endnotes+xml">
        <DigestMethod Algorithm="http://www.w3.org/2001/04/xmlenc#sha256"/>
        <DigestValue>1xTGZjx8jGRIDL4Q/APlQKrdqNg2aFjXRvFyeVmq2vU=</DigestValue>
      </Reference>
      <Reference URI="/word/fontTable.xml?ContentType=application/vnd.openxmlformats-officedocument.wordprocessingml.fontTable+xml">
        <DigestMethod Algorithm="http://www.w3.org/2001/04/xmlenc#sha256"/>
        <DigestValue>KNzDkyORoNgFq7FnxEcp4mkDGr3t1jp7Zs6BcjtGMwc=</DigestValue>
      </Reference>
      <Reference URI="/word/footer1.xml?ContentType=application/vnd.openxmlformats-officedocument.wordprocessingml.footer+xml">
        <DigestMethod Algorithm="http://www.w3.org/2001/04/xmlenc#sha256"/>
        <DigestValue>kDcm7zsbc2y1v3xO1fx8jJiYOpaLFmOnT9is0O1Sx/A=</DigestValue>
      </Reference>
      <Reference URI="/word/footer2.xml?ContentType=application/vnd.openxmlformats-officedocument.wordprocessingml.footer+xml">
        <DigestMethod Algorithm="http://www.w3.org/2001/04/xmlenc#sha256"/>
        <DigestValue>hnoThP639Igc2EUZ8ucemMOfmhW+CzYffDNzSYSSQpk=</DigestValue>
      </Reference>
      <Reference URI="/word/footnotes.xml?ContentType=application/vnd.openxmlformats-officedocument.wordprocessingml.footnotes+xml">
        <DigestMethod Algorithm="http://www.w3.org/2001/04/xmlenc#sha256"/>
        <DigestValue>20N3+UJini2BJTTKnItDsQIkN49Tr6SiXJAwV3B4iuo=</DigestValue>
      </Reference>
      <Reference URI="/word/header1.xml?ContentType=application/vnd.openxmlformats-officedocument.wordprocessingml.header+xml">
        <DigestMethod Algorithm="http://www.w3.org/2001/04/xmlenc#sha256"/>
        <DigestValue>+iS3oQE8FkEswM+BFFCuk612f3dgxHak8eiZMOOe0Es=</DigestValue>
      </Reference>
      <Reference URI="/word/header2.xml?ContentType=application/vnd.openxmlformats-officedocument.wordprocessingml.header+xml">
        <DigestMethod Algorithm="http://www.w3.org/2001/04/xmlenc#sha256"/>
        <DigestValue>1pUIII3adExBhBHQ6UkBM8P1+PtnhjPzE1RRG/NGkcs=</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CgWO8T1Fqq3qt/lPflLbRUU50ZxWupZexv38jg2tRWI=</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8u7kybJLNkdpImnKMeH9wltEqNdVHZlBT7D4lOTcGf0=</DigestValue>
      </Reference>
    </Manifest>
    <SignatureProperties>
      <SignatureProperty Id="idSignatureTime" Target="#idPackageSignature">
        <mdssi:SignatureTime xmlns:mdssi="http://schemas.openxmlformats.org/package/2006/digital-signature">
          <mdssi:Format>YYYY-MM-DDThh:mm:ssTZD</mdssi:Format>
          <mdssi:Value>2019-06-13T21:41:32Z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16.0.10730/14</OfficeVersion>
          <ApplicationVersion>16.0.10730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2019-06-13T21:41:32Z</xd:SigningTime>
          <xd:SigningCertificate>
            <xd:Cert>
              <xd:CertDigest>
                <DigestMethod Algorithm="http://www.w3.org/2001/04/xmlenc#sha256"/>
                <DigestValue>67uWeiapD06rIcC3xJfJaIUsO55+t1uW8U1LMQ1Z6ns=</DigestValue>
              </xd:CertDigest>
              <xd:IssuerSerial>
                <X509IssuerName>CN=CA SINPE - PERSONA FISICA v2, OU=DIVISION SISTEMAS DE PAGO, O=BANCO CENTRAL DE COSTA RICA, C=CR, SERIALNUMBER=CPJ-4-000-004017</X509IssuerName>
                <X509SerialNumber>446015998659749323880921639606780910045968269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8R67buKOs8aHUNu8ju+7JUp21WncEPI7qnL774J4vMCBAg3nTwYDzIwMTkwNjEzMjE0MTM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</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q2zl+TOwuzW1rQxW4Iwwvvtbi7g=</xd:ByKey>
                  </xd:ResponderID>
                  <xd:ProducedAt>2019-06-12T20:21:53Z</xd:ProducedAt>
                </xd:OCSPIdentifier>
                <xd:DigestAlgAndValue>
                  <DigestMethod Algorithm="http://www.w3.org/2001/04/xmlenc#sha256"/>
                  <DigestValue>oq0KAJ0yktFOtWvNU/of4fOkngAfkskvXykvU6YyxDw=</DigestValue>
                </xd:DigestAlgAndValue>
              </xd:OCSPRef>
            </xd:OCSPRefs>
            <xd:CRLRefs>
              <xd:CRLRef>
                <xd:DigestAlgAndValue>
                  <DigestMethod Algorithm="http://www.w3.org/2001/04/xmlenc#sha256"/>
                  <DigestValue>gv59pZSH0tNDKqOzqevfQKaJNgmnvvHlqh6OQOxq3iA=</DigestValue>
                </xd:DigestAlgAndValue>
                <xd:CRLIdentifier>
                  <xd:Issuer>CN=CA POLITICA PERSONA FISICA - COSTA RICA v2, OU=DCFD, O=MICITT, C=CR, SERIALNUMBER=CPJ-2-100-098311</xd:Issuer>
                  <xd:IssueTime>2019-04-25T15:54:24Z</xd:IssueTime>
                </xd:CRLIdentifier>
              </xd:CRLRef>
              <xd:CRLRef>
                <xd:DigestAlgAndValue>
                  <DigestMethod Algorithm="http://www.w3.org/2001/04/xmlenc#sha256"/>
                  <DigestValue>7aK285S72Tck7u6kucx7MM+iadGbHhO/7r1kEJvMnRk=</DigestValue>
                </xd:DigestAlgAndValue>
                <xd:CRLIdentifier>
                  <xd:Issuer>CN=CA RAIZ NACIONAL - COSTA RICA v2, C=CR, O=MICITT, OU=DCFD, SERIALNUMBER=CPJ-2-100-098311</xd:Issuer>
                  <xd:IssueTime>2019-03-01T15:29:20Z</xd:IssueTime>
                </xd:CRLIdentifier>
              </xd:CRLRef>
            </xd:CRLRefs>
          </xd:CompleteRevocationRefs>
          <xd:RevocationValues>
            <xd:OCSPValues>
              <xd:EncapsulatedOCSPValue>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</xd:EncapsulatedCRLValue>
              <xd:EncapsulatedCRLValue>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jpzuSz6OMZBymqmRjZt8/n/MQyKvmZBmDAGtj/3z8MoCBAg3nT4YDzIwMTkwNjEzMjE0MTM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ma:contentTypeID="0x01010082B32096DBA97149A9EE600D679129CA" ma:contentTypeVersion="14" ma:contentTypeDescription="Crear nuevo documento." ma:contentTypeScope="" ma:versionID="f0713953c2fa6f6367d7c0d11c704af4">
  <xsd:schema xmlns:xsd="http://www.w3.org/2001/XMLSchema" xmlns:xs="http://www.w3.org/2001/XMLSchema" xmlns:p="http://schemas.microsoft.com/office/2006/metadata/properties" xmlns:ns2="59edb153-39ed-4056-b12b-5a6ee259c2e4" xmlns:ns3="3e8ee11b-6e51-46c9-875c-58450c2b6e96" xmlns:ns4="646523a1-907c-405d-ad2f-a51d07f9009c" targetNamespace="http://schemas.microsoft.com/office/2006/metadata/properties" ma:root="true" ma:fieldsID="dd0cdaf98a5f831b543b9a72fc749c7f" ns2:_="" ns3:_="" ns4:_="">
    <xsd:import namespace="59edb153-39ed-4056-b12b-5a6ee259c2e4"/>
    <xsd:import namespace="3e8ee11b-6e51-46c9-875c-58450c2b6e96"/>
    <xsd:import namespace="646523a1-907c-405d-ad2f-a51d07f9009c"/>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3a1-907c-405d-ad2f-a51d07f900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2A1DD686D305BB47B700BABC144EA9D9" ma:contentTypeVersion="72" ma:contentTypeDescription="Crear nuevo documento." ma:contentTypeScope="" ma:versionID="563cebd6763a3291dd3003ab9c20f88c">
  <xsd:schema xmlns:xsd="http://www.w3.org/2001/XMLSchema" xmlns:xs="http://www.w3.org/2001/XMLSchema" xmlns:p="http://schemas.microsoft.com/office/2006/metadata/properties" xmlns:ns1="http://schemas.microsoft.com/sharepoint/v3" xmlns:ns2="b875e23b-67d9-4b2e-bdec-edacbf90b326" xmlns:ns3="1d928bc7-afa1-4dc6-85c1-eb2d7474d251" targetNamespace="http://schemas.microsoft.com/office/2006/metadata/properties" ma:root="true" ma:fieldsID="46dd500765b5ace2609012fead1497dd" ns1:_="" ns2:_="" ns3:_="">
    <xsd:import namespace="http://schemas.microsoft.com/sharepoint/v3"/>
    <xsd:import namespace="b875e23b-67d9-4b2e-bdec-edacbf90b326"/>
    <xsd:import namespace="1d928bc7-afa1-4dc6-85c1-eb2d7474d25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le4d0452cf914745a3be299b9fbec69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9;#SUGESE - Resoluciones|0d139dd2-3df2-4a97-bed0-e619428572c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8bc7-afa1-4dc6-85c1-eb2d7474d251" elementFormDefault="qualified">
    <xsd:import namespace="http://schemas.microsoft.com/office/2006/documentManagement/types"/>
    <xsd:import namespace="http://schemas.microsoft.com/office/infopath/2007/PartnerControls"/>
    <xsd:element name="le4d0452cf914745a3be299b9fbec69a" ma:index="38" nillable="true" ma:taxonomy="true" ma:internalName="le4d0452cf914745a3be299b9fbec69a" ma:taxonomyFieldName="Confidencialidad" ma:displayName="Confidencialidad" ma:default="1;#Público|99c2402f-8ec3-4ca8-8024-be52e4e7f629" ma:fieldId="{5e4d0452-cf91-4745-a3be-299b9fbec69a}"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 PreviousValue="false"/>
</file>

<file path=customXml/item6.xml><?xml version="1.0" encoding="utf-8"?>
<p:properties xmlns:p="http://schemas.microsoft.com/office/2006/metadata/properties" xmlns:xsi="http://www.w3.org/2001/XMLSchema-instance" xmlns:pc="http://schemas.microsoft.com/office/infopath/2007/PartnerControls">
  <documentManagement>
    <Evento xmlns="3e8ee11b-6e51-46c9-875c-58450c2b6e96">
      <Url>https://si.supen.fi.cr/Tramites/Tram_Detalle_Evento.aspx?evento=2019025035&amp;op=3</Url>
      <Description>2019025035</Description>
    </Evento>
  </documentManagement>
</p:properties>
</file>

<file path=customXml/itemProps1.xml><?xml version="1.0" encoding="utf-8"?>
<ds:datastoreItem xmlns:ds="http://schemas.openxmlformats.org/officeDocument/2006/customXml" ds:itemID="{32A4113A-E6E7-42E1-A534-5B69DBCB881D}"/>
</file>

<file path=customXml/itemProps2.xml><?xml version="1.0" encoding="utf-8"?>
<ds:datastoreItem xmlns:ds="http://schemas.openxmlformats.org/officeDocument/2006/customXml" ds:itemID="{AB4660B1-EA32-42F1-ABF9-D7EDB633FA84}"/>
</file>

<file path=customXml/itemProps3.xml><?xml version="1.0" encoding="utf-8"?>
<ds:datastoreItem xmlns:ds="http://schemas.openxmlformats.org/officeDocument/2006/customXml" ds:itemID="{709A09F7-D497-4E9A-AC6D-2A250AD241F4}"/>
</file>

<file path=customXml/itemProps4.xml><?xml version="1.0" encoding="utf-8"?>
<ds:datastoreItem xmlns:ds="http://schemas.openxmlformats.org/officeDocument/2006/customXml" ds:itemID="{A04BC221-8A7D-46F8-85AF-AB46F3B692B1}"/>
</file>

<file path=customXml/itemProps5.xml><?xml version="1.0" encoding="utf-8"?>
<ds:datastoreItem xmlns:ds="http://schemas.openxmlformats.org/officeDocument/2006/customXml" ds:itemID="{05E13A45-1BBF-4CC4-A201-4377B8073845}"/>
</file>

<file path=customXml/itemProps6.xml><?xml version="1.0" encoding="utf-8"?>
<ds:datastoreItem xmlns:ds="http://schemas.openxmlformats.org/officeDocument/2006/customXml" ds:itemID="{E8EF0A91-AA10-4771-89E7-DA77B7277E8A}"/>
</file>

<file path=docProps/app.xml><?xml version="1.0" encoding="utf-8"?>
<Properties xmlns="http://schemas.openxmlformats.org/officeDocument/2006/extended-properties" xmlns:vt="http://schemas.openxmlformats.org/officeDocument/2006/docPropsVTypes">
  <Template>Normal.dotm</Template>
  <TotalTime>32</TotalTime>
  <Pages>4</Pages>
  <Words>1256</Words>
  <Characters>6912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N.A.</vt:lpstr>
      <vt:lpstr>N.A.</vt:lpstr>
    </vt:vector>
  </TitlesOfParts>
  <Company>BCCR</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SP-R-1882-2019 para firmar.docx</dc:title>
  <dc:subject/>
  <dc:creator>SABORIO ROJAS JUAN CARLOS</dc:creator>
  <cp:keywords/>
  <dc:description/>
  <cp:lastModifiedBy>SOLEY PEREZ TOMAS</cp:lastModifiedBy>
  <cp:revision>11</cp:revision>
  <dcterms:created xsi:type="dcterms:W3CDTF">2019-06-07T21:02:00Z</dcterms:created>
  <dcterms:modified xsi:type="dcterms:W3CDTF">2019-06-11T15:05:00Z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0x01010082B32096DBA97149A9EE600D679129CA</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Confidencialidad">
    <vt:lpwstr>1;#Público|99c2402f-8ec3-4ca8-8024-be52e4e7f629</vt:lpwstr>
  </property>
  <property fmtid="{D5CDD505-2E9C-101B-9397-08002B2CF9AE}" pid="6" name="Integridad">
    <vt:lpwstr>2;#Media|7c263feb-a1d7-4b26-9b28-09e7514882c1</vt:lpwstr>
  </property>
  <property fmtid="{D5CDD505-2E9C-101B-9397-08002B2CF9AE}" pid="7" name="Tipo Documental">
    <vt:lpwstr>126;#Oficio|417b7e3a-1426-4267-afb3-20be5f4d6412</vt:lpwstr>
  </property>
  <property fmtid="{D5CDD505-2E9C-101B-9397-08002B2CF9AE}" pid="8" name="Unidad de Destino">
    <vt:lpwstr/>
  </property>
  <property fmtid="{D5CDD505-2E9C-101B-9397-08002B2CF9AE}" pid="9" name="Disponibilidad">
    <vt:lpwstr>3;#Media|3f3debfe-f918-4d91-ad3c-df12ce43024d</vt:lpwstr>
  </property>
  <property fmtid="{D5CDD505-2E9C-101B-9397-08002B2CF9AE}" pid="10" name="Unidad Remitente">
    <vt:lpwstr>259;#SUGESE - Resoluciones|0d139dd2-3df2-4a97-bed0-e619428572cc</vt:lpwstr>
  </property>
  <property fmtid="{D5CDD505-2E9C-101B-9397-08002B2CF9AE}" pid="11" name="Dirigido a (entidad externa)">
    <vt:lpwstr/>
  </property>
  <property fmtid="{D5CDD505-2E9C-101B-9397-08002B2CF9AE}" pid="12" name="WorkflowChangePath">
    <vt:lpwstr>7d66b946-1384-40e3-93aa-fe8f904128d1,4;c466f1c6-1299-4717-89ba-58012b21af1f,9;</vt:lpwstr>
  </property>
  <property fmtid="{D5CDD505-2E9C-101B-9397-08002B2CF9AE}" pid="13" name="_MarkAsFinal">
    <vt:bool>true</vt:bool>
  </property>
</Properties>
</file>